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41AAD" w14:textId="61814BEB" w:rsidR="00473FDC" w:rsidRPr="008C7F6E" w:rsidRDefault="00473FDC" w:rsidP="00473FDC">
      <w:pPr>
        <w:spacing w:after="0" w:line="240" w:lineRule="auto"/>
        <w:jc w:val="center"/>
        <w:rPr>
          <w:rFonts w:ascii="Times New Roman" w:eastAsia="Times New Roman" w:hAnsi="Times New Roman" w:cs="Times New Roman"/>
          <w:b/>
          <w:snapToGrid w:val="0"/>
          <w:sz w:val="24"/>
          <w:szCs w:val="24"/>
          <w:lang w:val="en-GB"/>
        </w:rPr>
      </w:pPr>
      <w:r w:rsidRPr="008C7F6E">
        <w:rPr>
          <w:rFonts w:ascii="Times New Roman" w:hAnsi="Times New Roman" w:cs="Times New Roman"/>
          <w:noProof/>
          <w:sz w:val="24"/>
          <w:szCs w:val="24"/>
          <w:lang w:eastAsia="en-IE"/>
        </w:rPr>
        <w:drawing>
          <wp:inline distT="0" distB="0" distL="0" distR="0" wp14:anchorId="384A5BAD" wp14:editId="23263C3E">
            <wp:extent cx="5731510" cy="12807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280795"/>
                    </a:xfrm>
                    <a:prstGeom prst="rect">
                      <a:avLst/>
                    </a:prstGeom>
                    <a:noFill/>
                    <a:ln>
                      <a:noFill/>
                    </a:ln>
                  </pic:spPr>
                </pic:pic>
              </a:graphicData>
            </a:graphic>
          </wp:inline>
        </w:drawing>
      </w:r>
    </w:p>
    <w:p w14:paraId="552E54F9" w14:textId="77777777" w:rsidR="00473FDC" w:rsidRPr="008C7F6E" w:rsidRDefault="00473FDC" w:rsidP="00473FDC">
      <w:pPr>
        <w:spacing w:after="0" w:line="240" w:lineRule="auto"/>
        <w:jc w:val="center"/>
        <w:rPr>
          <w:rFonts w:ascii="Times New Roman" w:eastAsia="Times New Roman" w:hAnsi="Times New Roman" w:cs="Times New Roman"/>
          <w:b/>
          <w:snapToGrid w:val="0"/>
          <w:sz w:val="24"/>
          <w:szCs w:val="24"/>
          <w:lang w:val="en-GB"/>
        </w:rPr>
      </w:pPr>
    </w:p>
    <w:p w14:paraId="130E5991" w14:textId="29203F6F" w:rsidR="00473FDC" w:rsidRPr="008C7F6E" w:rsidRDefault="00473FDC" w:rsidP="00473FDC">
      <w:pPr>
        <w:spacing w:after="0" w:line="240" w:lineRule="auto"/>
        <w:jc w:val="center"/>
        <w:rPr>
          <w:rFonts w:ascii="Times New Roman" w:eastAsia="Times New Roman" w:hAnsi="Times New Roman" w:cs="Times New Roman"/>
          <w:b/>
          <w:snapToGrid w:val="0"/>
          <w:sz w:val="24"/>
          <w:szCs w:val="24"/>
          <w:lang w:val="en-GB"/>
        </w:rPr>
      </w:pPr>
      <w:r w:rsidRPr="008C7F6E">
        <w:rPr>
          <w:rFonts w:ascii="Times New Roman" w:eastAsia="Times New Roman" w:hAnsi="Times New Roman" w:cs="Times New Roman"/>
          <w:b/>
          <w:snapToGrid w:val="0"/>
          <w:sz w:val="24"/>
          <w:szCs w:val="24"/>
          <w:lang w:val="en-GB"/>
        </w:rPr>
        <w:t>Minutes of Committee Meeting of Longford County Council</w:t>
      </w:r>
    </w:p>
    <w:p w14:paraId="288EC746" w14:textId="77777777" w:rsidR="00473FDC" w:rsidRPr="008C7F6E" w:rsidRDefault="00473FDC" w:rsidP="00473FDC">
      <w:pPr>
        <w:spacing w:after="0" w:line="240" w:lineRule="auto"/>
        <w:jc w:val="center"/>
        <w:rPr>
          <w:rFonts w:ascii="Times New Roman" w:eastAsia="Times New Roman" w:hAnsi="Times New Roman" w:cs="Times New Roman"/>
          <w:b/>
          <w:snapToGrid w:val="0"/>
          <w:sz w:val="24"/>
          <w:szCs w:val="24"/>
          <w:lang w:val="en-GB"/>
        </w:rPr>
      </w:pPr>
      <w:r w:rsidRPr="008C7F6E">
        <w:rPr>
          <w:rFonts w:ascii="Times New Roman" w:eastAsia="Times New Roman" w:hAnsi="Times New Roman" w:cs="Times New Roman"/>
          <w:b/>
          <w:snapToGrid w:val="0"/>
          <w:sz w:val="24"/>
          <w:szCs w:val="24"/>
          <w:lang w:val="en-GB"/>
        </w:rPr>
        <w:t>held via Microsoft Teams on</w:t>
      </w:r>
    </w:p>
    <w:p w14:paraId="087F99BB" w14:textId="4B3FB3DF" w:rsidR="00473FDC" w:rsidRPr="008C7F6E" w:rsidRDefault="00473FDC" w:rsidP="00473FDC">
      <w:pPr>
        <w:spacing w:after="0" w:line="240" w:lineRule="auto"/>
        <w:jc w:val="center"/>
        <w:rPr>
          <w:rFonts w:ascii="Times New Roman" w:eastAsia="Times New Roman" w:hAnsi="Times New Roman" w:cs="Times New Roman"/>
          <w:b/>
          <w:snapToGrid w:val="0"/>
          <w:sz w:val="24"/>
          <w:szCs w:val="24"/>
          <w:lang w:val="en-GB"/>
        </w:rPr>
      </w:pPr>
      <w:r w:rsidRPr="008C7F6E">
        <w:rPr>
          <w:rFonts w:ascii="Times New Roman" w:eastAsia="Times New Roman" w:hAnsi="Times New Roman" w:cs="Times New Roman"/>
          <w:b/>
          <w:snapToGrid w:val="0"/>
          <w:sz w:val="24"/>
          <w:szCs w:val="24"/>
          <w:lang w:val="en-GB"/>
        </w:rPr>
        <w:t>Monday, 21</w:t>
      </w:r>
      <w:r w:rsidRPr="008C7F6E">
        <w:rPr>
          <w:rFonts w:ascii="Times New Roman" w:eastAsia="Times New Roman" w:hAnsi="Times New Roman" w:cs="Times New Roman"/>
          <w:b/>
          <w:snapToGrid w:val="0"/>
          <w:sz w:val="24"/>
          <w:szCs w:val="24"/>
          <w:vertAlign w:val="superscript"/>
          <w:lang w:val="en-GB"/>
        </w:rPr>
        <w:t>st</w:t>
      </w:r>
      <w:r w:rsidRPr="008C7F6E">
        <w:rPr>
          <w:rFonts w:ascii="Times New Roman" w:eastAsia="Times New Roman" w:hAnsi="Times New Roman" w:cs="Times New Roman"/>
          <w:b/>
          <w:snapToGrid w:val="0"/>
          <w:sz w:val="24"/>
          <w:szCs w:val="24"/>
          <w:lang w:val="en-GB"/>
        </w:rPr>
        <w:t xml:space="preserve"> June 2021 at </w:t>
      </w:r>
      <w:r w:rsidR="00CC221C" w:rsidRPr="008C7F6E">
        <w:rPr>
          <w:rFonts w:ascii="Times New Roman" w:eastAsia="Times New Roman" w:hAnsi="Times New Roman" w:cs="Times New Roman"/>
          <w:b/>
          <w:snapToGrid w:val="0"/>
          <w:sz w:val="24"/>
          <w:szCs w:val="24"/>
          <w:lang w:val="en-GB"/>
        </w:rPr>
        <w:t>3pm</w:t>
      </w:r>
    </w:p>
    <w:p w14:paraId="2239517C" w14:textId="77777777" w:rsidR="00473FDC" w:rsidRPr="008C7F6E" w:rsidRDefault="00473FDC" w:rsidP="00473FDC">
      <w:pPr>
        <w:spacing w:after="0" w:line="240" w:lineRule="auto"/>
        <w:jc w:val="center"/>
        <w:rPr>
          <w:rFonts w:ascii="Times New Roman" w:eastAsia="Times New Roman" w:hAnsi="Times New Roman" w:cs="Times New Roman"/>
          <w:b/>
          <w:snapToGrid w:val="0"/>
          <w:sz w:val="24"/>
          <w:szCs w:val="24"/>
          <w:lang w:val="en-GB"/>
        </w:rPr>
      </w:pPr>
    </w:p>
    <w:p w14:paraId="0BF7BE84" w14:textId="77777777" w:rsidR="00473FDC" w:rsidRPr="008C7F6E" w:rsidRDefault="00473FDC" w:rsidP="00473FDC">
      <w:pPr>
        <w:spacing w:after="0" w:line="240" w:lineRule="auto"/>
        <w:jc w:val="center"/>
        <w:rPr>
          <w:rFonts w:ascii="Times New Roman" w:eastAsia="Times New Roman" w:hAnsi="Times New Roman" w:cs="Times New Roman"/>
          <w:snapToGrid w:val="0"/>
          <w:sz w:val="24"/>
          <w:szCs w:val="24"/>
          <w:lang w:val="en-GB"/>
        </w:rPr>
      </w:pPr>
      <w:r w:rsidRPr="008C7F6E">
        <w:rPr>
          <w:rFonts w:ascii="Times New Roman" w:eastAsia="Times New Roman" w:hAnsi="Times New Roman" w:cs="Times New Roman"/>
          <w:snapToGrid w:val="0"/>
          <w:sz w:val="24"/>
          <w:szCs w:val="24"/>
          <w:lang w:val="en-GB"/>
        </w:rPr>
        <w:t>____________________________________________________________________</w:t>
      </w:r>
    </w:p>
    <w:p w14:paraId="3A5497D5" w14:textId="77777777" w:rsidR="00473FDC" w:rsidRPr="008C7F6E" w:rsidRDefault="00473FDC" w:rsidP="00473FDC">
      <w:pPr>
        <w:spacing w:after="0" w:line="240" w:lineRule="auto"/>
        <w:rPr>
          <w:rFonts w:ascii="Times New Roman" w:eastAsia="Times New Roman" w:hAnsi="Times New Roman" w:cs="Times New Roman"/>
          <w:b/>
          <w:snapToGrid w:val="0"/>
          <w:sz w:val="24"/>
          <w:szCs w:val="24"/>
          <w:u w:val="single"/>
          <w:lang w:val="en-GB"/>
        </w:rPr>
      </w:pPr>
    </w:p>
    <w:p w14:paraId="5A51A3F7" w14:textId="77777777" w:rsidR="00473FDC" w:rsidRPr="008C7F6E" w:rsidRDefault="00473FDC" w:rsidP="00473FDC">
      <w:pPr>
        <w:spacing w:after="0" w:line="240" w:lineRule="auto"/>
        <w:rPr>
          <w:rFonts w:ascii="Times New Roman" w:eastAsia="Times New Roman" w:hAnsi="Times New Roman" w:cs="Times New Roman"/>
          <w:snapToGrid w:val="0"/>
          <w:sz w:val="24"/>
          <w:szCs w:val="24"/>
          <w:lang w:val="en-GB"/>
        </w:rPr>
      </w:pPr>
      <w:r w:rsidRPr="008C7F6E">
        <w:rPr>
          <w:rFonts w:ascii="Times New Roman" w:eastAsia="Times New Roman" w:hAnsi="Times New Roman" w:cs="Times New Roman"/>
          <w:b/>
          <w:snapToGrid w:val="0"/>
          <w:sz w:val="24"/>
          <w:szCs w:val="24"/>
          <w:u w:val="single"/>
          <w:lang w:val="en-GB"/>
        </w:rPr>
        <w:t>PRESIDING</w:t>
      </w:r>
      <w:r w:rsidRPr="008C7F6E">
        <w:rPr>
          <w:rFonts w:ascii="Times New Roman" w:eastAsia="Times New Roman" w:hAnsi="Times New Roman" w:cs="Times New Roman"/>
          <w:snapToGrid w:val="0"/>
          <w:sz w:val="24"/>
          <w:szCs w:val="24"/>
          <w:lang w:val="en-GB"/>
        </w:rPr>
        <w:t>:</w:t>
      </w:r>
      <w:r w:rsidRPr="008C7F6E">
        <w:rPr>
          <w:rFonts w:ascii="Times New Roman" w:eastAsia="Times New Roman" w:hAnsi="Times New Roman" w:cs="Times New Roman"/>
          <w:snapToGrid w:val="0"/>
          <w:sz w:val="24"/>
          <w:szCs w:val="24"/>
          <w:lang w:val="en-GB"/>
        </w:rPr>
        <w:tab/>
      </w:r>
      <w:r w:rsidRPr="008C7F6E">
        <w:rPr>
          <w:rFonts w:ascii="Times New Roman" w:eastAsia="Times New Roman" w:hAnsi="Times New Roman" w:cs="Times New Roman"/>
          <w:snapToGrid w:val="0"/>
          <w:sz w:val="24"/>
          <w:szCs w:val="24"/>
          <w:lang w:val="en-GB"/>
        </w:rPr>
        <w:tab/>
      </w:r>
      <w:r w:rsidRPr="008C7F6E">
        <w:rPr>
          <w:rFonts w:ascii="Times New Roman" w:eastAsia="Times New Roman" w:hAnsi="Times New Roman" w:cs="Times New Roman"/>
          <w:snapToGrid w:val="0"/>
          <w:sz w:val="24"/>
          <w:szCs w:val="24"/>
          <w:lang w:val="en-GB"/>
        </w:rPr>
        <w:tab/>
        <w:t xml:space="preserve">Councillor </w:t>
      </w:r>
      <w:r w:rsidRPr="008C7F6E">
        <w:rPr>
          <w:rFonts w:ascii="Times New Roman" w:eastAsia="Times New Roman" w:hAnsi="Times New Roman" w:cs="Times New Roman"/>
          <w:bCs/>
          <w:sz w:val="24"/>
          <w:szCs w:val="24"/>
          <w:lang w:val="en-GB"/>
        </w:rPr>
        <w:t xml:space="preserve">Paul Ross, </w:t>
      </w:r>
      <w:proofErr w:type="spellStart"/>
      <w:r w:rsidRPr="008C7F6E">
        <w:rPr>
          <w:rFonts w:ascii="Times New Roman" w:eastAsia="Times New Roman" w:hAnsi="Times New Roman" w:cs="Times New Roman"/>
          <w:snapToGrid w:val="0"/>
          <w:sz w:val="24"/>
          <w:szCs w:val="24"/>
          <w:lang w:val="en-GB"/>
        </w:rPr>
        <w:t>Cathaoirleach</w:t>
      </w:r>
      <w:proofErr w:type="spellEnd"/>
      <w:r w:rsidRPr="008C7F6E">
        <w:rPr>
          <w:rFonts w:ascii="Times New Roman" w:eastAsia="Times New Roman" w:hAnsi="Times New Roman" w:cs="Times New Roman"/>
          <w:snapToGrid w:val="0"/>
          <w:sz w:val="24"/>
          <w:szCs w:val="24"/>
          <w:lang w:val="en-GB"/>
        </w:rPr>
        <w:t>.</w:t>
      </w:r>
    </w:p>
    <w:p w14:paraId="090C0F8E" w14:textId="77777777" w:rsidR="00473FDC" w:rsidRPr="008C7F6E" w:rsidRDefault="00473FDC" w:rsidP="00473FDC">
      <w:pPr>
        <w:spacing w:after="0" w:line="240" w:lineRule="auto"/>
        <w:rPr>
          <w:rFonts w:ascii="Times New Roman" w:eastAsia="Times New Roman" w:hAnsi="Times New Roman" w:cs="Times New Roman"/>
          <w:snapToGrid w:val="0"/>
          <w:sz w:val="24"/>
          <w:szCs w:val="24"/>
          <w:lang w:val="en-GB"/>
        </w:rPr>
      </w:pPr>
    </w:p>
    <w:p w14:paraId="2EBD5F61" w14:textId="77777777" w:rsidR="00473FDC" w:rsidRPr="008C7F6E" w:rsidRDefault="00473FDC" w:rsidP="00473FDC">
      <w:pPr>
        <w:spacing w:after="0" w:line="240" w:lineRule="auto"/>
        <w:rPr>
          <w:rFonts w:ascii="Times New Roman" w:eastAsia="Times New Roman" w:hAnsi="Times New Roman" w:cs="Times New Roman"/>
          <w:snapToGrid w:val="0"/>
          <w:sz w:val="24"/>
          <w:szCs w:val="24"/>
          <w:lang w:val="en-GB"/>
        </w:rPr>
      </w:pPr>
    </w:p>
    <w:p w14:paraId="3200C6D5" w14:textId="77777777" w:rsidR="00473FDC" w:rsidRPr="008C7F6E" w:rsidRDefault="00473FDC" w:rsidP="00473FDC">
      <w:pPr>
        <w:spacing w:after="0" w:line="240" w:lineRule="auto"/>
        <w:rPr>
          <w:rFonts w:ascii="Times New Roman" w:eastAsia="Times New Roman" w:hAnsi="Times New Roman" w:cs="Times New Roman"/>
          <w:sz w:val="24"/>
          <w:szCs w:val="24"/>
          <w:lang w:val="en-GB"/>
        </w:rPr>
      </w:pPr>
      <w:r w:rsidRPr="008C7F6E">
        <w:rPr>
          <w:rFonts w:ascii="Times New Roman" w:eastAsia="Times New Roman" w:hAnsi="Times New Roman" w:cs="Times New Roman"/>
          <w:b/>
          <w:snapToGrid w:val="0"/>
          <w:sz w:val="24"/>
          <w:szCs w:val="24"/>
          <w:u w:val="single"/>
          <w:lang w:val="en-GB"/>
        </w:rPr>
        <w:t>MEMBERS PRESENT</w:t>
      </w:r>
      <w:r w:rsidRPr="008C7F6E">
        <w:rPr>
          <w:rFonts w:ascii="Times New Roman" w:eastAsia="Times New Roman" w:hAnsi="Times New Roman" w:cs="Times New Roman"/>
          <w:snapToGrid w:val="0"/>
          <w:sz w:val="24"/>
          <w:szCs w:val="24"/>
          <w:lang w:val="en-GB"/>
        </w:rPr>
        <w:t>:</w:t>
      </w:r>
      <w:r w:rsidRPr="008C7F6E">
        <w:rPr>
          <w:rFonts w:ascii="Times New Roman" w:eastAsia="Times New Roman" w:hAnsi="Times New Roman" w:cs="Times New Roman"/>
          <w:snapToGrid w:val="0"/>
          <w:sz w:val="24"/>
          <w:szCs w:val="24"/>
          <w:lang w:val="en-GB"/>
        </w:rPr>
        <w:tab/>
        <w:t xml:space="preserve">Councillors – </w:t>
      </w:r>
      <w:r w:rsidRPr="008C7F6E">
        <w:rPr>
          <w:rFonts w:ascii="Times New Roman" w:eastAsia="Times New Roman" w:hAnsi="Times New Roman" w:cs="Times New Roman"/>
          <w:sz w:val="24"/>
          <w:szCs w:val="24"/>
          <w:lang w:val="en-GB"/>
        </w:rPr>
        <w:t xml:space="preserve">Paraic Brady, </w:t>
      </w:r>
      <w:r w:rsidRPr="008C7F6E">
        <w:rPr>
          <w:rFonts w:ascii="Times New Roman" w:eastAsia="Times New Roman" w:hAnsi="Times New Roman" w:cs="Times New Roman"/>
          <w:snapToGrid w:val="0"/>
          <w:sz w:val="24"/>
          <w:szCs w:val="24"/>
          <w:lang w:val="en-GB"/>
        </w:rPr>
        <w:t xml:space="preserve">John Browne, Seamus Butler, </w:t>
      </w:r>
      <w:r w:rsidRPr="008C7F6E">
        <w:rPr>
          <w:rFonts w:ascii="Times New Roman" w:eastAsia="Times New Roman" w:hAnsi="Times New Roman" w:cs="Times New Roman"/>
          <w:snapToGrid w:val="0"/>
          <w:sz w:val="24"/>
          <w:szCs w:val="24"/>
          <w:lang w:val="en-GB"/>
        </w:rPr>
        <w:tab/>
      </w:r>
      <w:r w:rsidRPr="008C7F6E">
        <w:rPr>
          <w:rFonts w:ascii="Times New Roman" w:eastAsia="Times New Roman" w:hAnsi="Times New Roman" w:cs="Times New Roman"/>
          <w:snapToGrid w:val="0"/>
          <w:sz w:val="24"/>
          <w:szCs w:val="24"/>
          <w:lang w:val="en-GB"/>
        </w:rPr>
        <w:tab/>
      </w:r>
      <w:r w:rsidRPr="008C7F6E">
        <w:rPr>
          <w:rFonts w:ascii="Times New Roman" w:eastAsia="Times New Roman" w:hAnsi="Times New Roman" w:cs="Times New Roman"/>
          <w:snapToGrid w:val="0"/>
          <w:sz w:val="24"/>
          <w:szCs w:val="24"/>
          <w:lang w:val="en-GB"/>
        </w:rPr>
        <w:tab/>
      </w:r>
      <w:r w:rsidRPr="008C7F6E">
        <w:rPr>
          <w:rFonts w:ascii="Times New Roman" w:eastAsia="Times New Roman" w:hAnsi="Times New Roman" w:cs="Times New Roman"/>
          <w:snapToGrid w:val="0"/>
          <w:sz w:val="24"/>
          <w:szCs w:val="24"/>
          <w:lang w:val="en-GB"/>
        </w:rPr>
        <w:tab/>
      </w:r>
      <w:r w:rsidRPr="008C7F6E">
        <w:rPr>
          <w:rFonts w:ascii="Times New Roman" w:eastAsia="Times New Roman" w:hAnsi="Times New Roman" w:cs="Times New Roman"/>
          <w:snapToGrid w:val="0"/>
          <w:sz w:val="24"/>
          <w:szCs w:val="24"/>
          <w:lang w:val="en-GB"/>
        </w:rPr>
        <w:tab/>
        <w:t xml:space="preserve">Mick Cahill, Mark Casey, </w:t>
      </w:r>
      <w:r w:rsidRPr="008C7F6E">
        <w:rPr>
          <w:rFonts w:ascii="Times New Roman" w:eastAsia="Times New Roman" w:hAnsi="Times New Roman" w:cs="Times New Roman"/>
          <w:sz w:val="24"/>
          <w:szCs w:val="24"/>
          <w:lang w:val="en-GB"/>
        </w:rPr>
        <w:t xml:space="preserve">Colin Dalton, </w:t>
      </w:r>
    </w:p>
    <w:p w14:paraId="62D8B4DD" w14:textId="77777777" w:rsidR="00473FDC" w:rsidRPr="008C7F6E" w:rsidRDefault="00473FDC" w:rsidP="00473FDC">
      <w:pPr>
        <w:spacing w:after="0" w:line="240" w:lineRule="auto"/>
        <w:ind w:left="2160" w:firstLine="720"/>
        <w:rPr>
          <w:rFonts w:ascii="Times New Roman" w:eastAsia="Times New Roman" w:hAnsi="Times New Roman" w:cs="Times New Roman"/>
          <w:snapToGrid w:val="0"/>
          <w:sz w:val="24"/>
          <w:szCs w:val="24"/>
          <w:lang w:val="en-GB"/>
        </w:rPr>
      </w:pPr>
      <w:r w:rsidRPr="008C7F6E">
        <w:rPr>
          <w:rFonts w:ascii="Times New Roman" w:eastAsia="Times New Roman" w:hAnsi="Times New Roman" w:cs="Times New Roman"/>
          <w:sz w:val="24"/>
          <w:szCs w:val="24"/>
          <w:lang w:val="en-GB"/>
        </w:rPr>
        <w:t>Gerard Hagan,</w:t>
      </w:r>
      <w:r w:rsidRPr="008C7F6E">
        <w:rPr>
          <w:rFonts w:ascii="Times New Roman" w:eastAsia="Times New Roman" w:hAnsi="Times New Roman" w:cs="Times New Roman"/>
          <w:snapToGrid w:val="0"/>
          <w:sz w:val="24"/>
          <w:szCs w:val="24"/>
          <w:lang w:val="en-GB"/>
        </w:rPr>
        <w:t xml:space="preserve"> Martin Monaghan,  </w:t>
      </w:r>
    </w:p>
    <w:p w14:paraId="2E9F7A2C" w14:textId="77777777" w:rsidR="00473FDC" w:rsidRPr="008C7F6E" w:rsidRDefault="00473FDC" w:rsidP="00473FDC">
      <w:pPr>
        <w:spacing w:after="0" w:line="240" w:lineRule="auto"/>
        <w:ind w:left="2160" w:firstLine="720"/>
        <w:rPr>
          <w:rFonts w:ascii="Times New Roman" w:eastAsia="Times New Roman" w:hAnsi="Times New Roman" w:cs="Times New Roman"/>
          <w:snapToGrid w:val="0"/>
          <w:sz w:val="24"/>
          <w:szCs w:val="24"/>
          <w:lang w:val="en-GB"/>
        </w:rPr>
      </w:pPr>
      <w:r w:rsidRPr="008C7F6E">
        <w:rPr>
          <w:rFonts w:ascii="Times New Roman" w:eastAsia="Times New Roman" w:hAnsi="Times New Roman" w:cs="Times New Roman"/>
          <w:snapToGrid w:val="0"/>
          <w:sz w:val="24"/>
          <w:szCs w:val="24"/>
          <w:lang w:val="en-GB"/>
        </w:rPr>
        <w:t xml:space="preserve">Garry Murtagh, Turlough McGovern, </w:t>
      </w:r>
      <w:r w:rsidRPr="008C7F6E">
        <w:rPr>
          <w:rFonts w:ascii="Times New Roman" w:eastAsia="Times New Roman" w:hAnsi="Times New Roman" w:cs="Times New Roman"/>
          <w:sz w:val="24"/>
          <w:szCs w:val="24"/>
          <w:lang w:val="en-GB"/>
        </w:rPr>
        <w:t>Peggy Nolan,</w:t>
      </w:r>
      <w:r w:rsidRPr="008C7F6E">
        <w:rPr>
          <w:rFonts w:ascii="Times New Roman" w:eastAsia="Times New Roman" w:hAnsi="Times New Roman" w:cs="Times New Roman"/>
          <w:snapToGrid w:val="0"/>
          <w:sz w:val="24"/>
          <w:szCs w:val="24"/>
          <w:lang w:val="en-GB"/>
        </w:rPr>
        <w:t xml:space="preserve"> </w:t>
      </w:r>
    </w:p>
    <w:p w14:paraId="30236028" w14:textId="6396FAE8" w:rsidR="00473FDC" w:rsidRPr="008C7F6E" w:rsidRDefault="00473FDC" w:rsidP="002704C0">
      <w:pPr>
        <w:spacing w:after="0" w:line="240" w:lineRule="auto"/>
        <w:ind w:left="2880"/>
        <w:rPr>
          <w:rFonts w:ascii="Times New Roman" w:eastAsia="Times New Roman" w:hAnsi="Times New Roman" w:cs="Times New Roman"/>
          <w:snapToGrid w:val="0"/>
          <w:sz w:val="24"/>
          <w:szCs w:val="24"/>
          <w:lang w:val="en-GB"/>
        </w:rPr>
      </w:pPr>
      <w:r w:rsidRPr="008C7F6E">
        <w:rPr>
          <w:rFonts w:ascii="Times New Roman" w:eastAsia="Times New Roman" w:hAnsi="Times New Roman" w:cs="Times New Roman"/>
          <w:snapToGrid w:val="0"/>
          <w:sz w:val="24"/>
          <w:szCs w:val="24"/>
          <w:lang w:val="en-GB"/>
        </w:rPr>
        <w:t>Pat O’Toole,</w:t>
      </w:r>
      <w:r w:rsidRPr="008C7F6E">
        <w:rPr>
          <w:rFonts w:ascii="Times New Roman" w:eastAsia="Times New Roman" w:hAnsi="Times New Roman" w:cs="Times New Roman"/>
          <w:sz w:val="24"/>
          <w:szCs w:val="24"/>
          <w:lang w:val="en-GB"/>
        </w:rPr>
        <w:t xml:space="preserve"> P.J. Reilly, Uruemu Adejinmi, Colm Murray</w:t>
      </w:r>
      <w:r w:rsidR="002704C0" w:rsidRPr="008C7F6E">
        <w:rPr>
          <w:rFonts w:ascii="Times New Roman" w:eastAsia="Times New Roman" w:hAnsi="Times New Roman" w:cs="Times New Roman"/>
          <w:sz w:val="24"/>
          <w:szCs w:val="24"/>
          <w:lang w:val="en-GB"/>
        </w:rPr>
        <w:t xml:space="preserve">, </w:t>
      </w:r>
      <w:r w:rsidRPr="008C7F6E">
        <w:rPr>
          <w:rFonts w:ascii="Times New Roman" w:eastAsia="Times New Roman" w:hAnsi="Times New Roman" w:cs="Times New Roman"/>
          <w:sz w:val="24"/>
          <w:szCs w:val="24"/>
          <w:lang w:val="en-GB"/>
        </w:rPr>
        <w:t>Gerry Warnock</w:t>
      </w:r>
      <w:r w:rsidR="002704C0" w:rsidRPr="008C7F6E">
        <w:rPr>
          <w:rFonts w:ascii="Times New Roman" w:eastAsia="Times New Roman" w:hAnsi="Times New Roman" w:cs="Times New Roman"/>
          <w:sz w:val="24"/>
          <w:szCs w:val="24"/>
          <w:lang w:val="en-GB"/>
        </w:rPr>
        <w:t xml:space="preserve"> and Gerard Farrell.</w:t>
      </w:r>
      <w:r w:rsidRPr="008C7F6E">
        <w:rPr>
          <w:rFonts w:ascii="Times New Roman" w:eastAsia="Times New Roman" w:hAnsi="Times New Roman" w:cs="Times New Roman"/>
          <w:snapToGrid w:val="0"/>
          <w:sz w:val="24"/>
          <w:szCs w:val="24"/>
          <w:lang w:val="en-GB"/>
        </w:rPr>
        <w:t xml:space="preserve">    </w:t>
      </w:r>
      <w:r w:rsidRPr="008C7F6E">
        <w:rPr>
          <w:rFonts w:ascii="Times New Roman" w:eastAsia="Times New Roman" w:hAnsi="Times New Roman" w:cs="Times New Roman"/>
          <w:snapToGrid w:val="0"/>
          <w:sz w:val="24"/>
          <w:szCs w:val="24"/>
          <w:lang w:val="en-GB"/>
        </w:rPr>
        <w:tab/>
      </w:r>
      <w:r w:rsidRPr="008C7F6E">
        <w:rPr>
          <w:rFonts w:ascii="Times New Roman" w:eastAsia="Times New Roman" w:hAnsi="Times New Roman" w:cs="Times New Roman"/>
          <w:snapToGrid w:val="0"/>
          <w:sz w:val="24"/>
          <w:szCs w:val="24"/>
          <w:lang w:val="en-GB"/>
        </w:rPr>
        <w:tab/>
      </w:r>
      <w:r w:rsidRPr="008C7F6E">
        <w:rPr>
          <w:rFonts w:ascii="Times New Roman" w:eastAsia="Times New Roman" w:hAnsi="Times New Roman" w:cs="Times New Roman"/>
          <w:snapToGrid w:val="0"/>
          <w:sz w:val="24"/>
          <w:szCs w:val="24"/>
          <w:lang w:val="en-GB"/>
        </w:rPr>
        <w:tab/>
      </w:r>
    </w:p>
    <w:p w14:paraId="4470BFCA" w14:textId="63197B2B" w:rsidR="00473FDC" w:rsidRPr="008C7F6E" w:rsidRDefault="00473FDC" w:rsidP="00473FDC">
      <w:pPr>
        <w:spacing w:after="0" w:line="240" w:lineRule="auto"/>
        <w:rPr>
          <w:rFonts w:ascii="Times New Roman" w:eastAsia="Times New Roman" w:hAnsi="Times New Roman" w:cs="Times New Roman"/>
          <w:snapToGrid w:val="0"/>
          <w:sz w:val="24"/>
          <w:szCs w:val="24"/>
          <w:lang w:val="en-GB"/>
        </w:rPr>
      </w:pPr>
      <w:r w:rsidRPr="008C7F6E">
        <w:rPr>
          <w:rFonts w:ascii="Times New Roman" w:eastAsia="Times New Roman" w:hAnsi="Times New Roman" w:cs="Times New Roman"/>
          <w:snapToGrid w:val="0"/>
          <w:sz w:val="24"/>
          <w:szCs w:val="24"/>
          <w:lang w:val="en-GB"/>
        </w:rPr>
        <w:t xml:space="preserve">                                                            </w:t>
      </w:r>
    </w:p>
    <w:p w14:paraId="347A8C1D" w14:textId="77777777" w:rsidR="00473FDC" w:rsidRPr="008C7F6E" w:rsidRDefault="00473FDC" w:rsidP="00473FDC">
      <w:pPr>
        <w:spacing w:after="0" w:line="240" w:lineRule="auto"/>
        <w:rPr>
          <w:rFonts w:ascii="Times New Roman" w:eastAsia="Times New Roman" w:hAnsi="Times New Roman" w:cs="Times New Roman"/>
          <w:sz w:val="24"/>
          <w:szCs w:val="24"/>
          <w:lang w:val="en-GB"/>
        </w:rPr>
      </w:pPr>
      <w:r w:rsidRPr="008C7F6E">
        <w:rPr>
          <w:rFonts w:ascii="Times New Roman" w:eastAsia="Times New Roman" w:hAnsi="Times New Roman" w:cs="Times New Roman"/>
          <w:b/>
          <w:snapToGrid w:val="0"/>
          <w:sz w:val="24"/>
          <w:szCs w:val="24"/>
          <w:u w:val="single"/>
          <w:lang w:val="en-GB"/>
        </w:rPr>
        <w:t xml:space="preserve">IN ATTENDANCE: </w:t>
      </w:r>
      <w:r w:rsidRPr="008C7F6E">
        <w:rPr>
          <w:rFonts w:ascii="Times New Roman" w:eastAsia="Times New Roman" w:hAnsi="Times New Roman" w:cs="Times New Roman"/>
          <w:snapToGrid w:val="0"/>
          <w:sz w:val="24"/>
          <w:szCs w:val="24"/>
          <w:lang w:val="en-GB"/>
        </w:rPr>
        <w:t xml:space="preserve">            </w:t>
      </w:r>
      <w:r w:rsidRPr="008C7F6E">
        <w:rPr>
          <w:rFonts w:ascii="Times New Roman" w:eastAsia="Times New Roman" w:hAnsi="Times New Roman" w:cs="Times New Roman"/>
          <w:sz w:val="24"/>
          <w:szCs w:val="24"/>
          <w:lang w:val="en-GB"/>
        </w:rPr>
        <w:tab/>
        <w:t xml:space="preserve">Mr. Paddy Mahon, Chief Executive. </w:t>
      </w:r>
    </w:p>
    <w:p w14:paraId="5C5E054E" w14:textId="77777777" w:rsidR="00473FDC" w:rsidRPr="008C7F6E" w:rsidRDefault="00473FDC" w:rsidP="00473FDC">
      <w:pPr>
        <w:spacing w:after="0" w:line="240" w:lineRule="auto"/>
        <w:ind w:left="2160" w:firstLine="720"/>
        <w:rPr>
          <w:rFonts w:ascii="Times New Roman" w:eastAsia="Times New Roman" w:hAnsi="Times New Roman" w:cs="Times New Roman"/>
          <w:sz w:val="24"/>
          <w:szCs w:val="24"/>
          <w:lang w:val="en-GB"/>
        </w:rPr>
      </w:pPr>
      <w:r w:rsidRPr="008C7F6E">
        <w:rPr>
          <w:rFonts w:ascii="Times New Roman" w:eastAsia="Times New Roman" w:hAnsi="Times New Roman" w:cs="Times New Roman"/>
          <w:sz w:val="24"/>
          <w:szCs w:val="24"/>
          <w:lang w:val="en-GB"/>
        </w:rPr>
        <w:t>Mr. John McKeon, Head of Finance/Director of Services.</w:t>
      </w:r>
    </w:p>
    <w:p w14:paraId="1DFE7A33" w14:textId="77777777" w:rsidR="00473FDC" w:rsidRPr="008C7F6E" w:rsidRDefault="00473FDC" w:rsidP="00473FDC">
      <w:pPr>
        <w:spacing w:after="0" w:line="240" w:lineRule="auto"/>
        <w:rPr>
          <w:rFonts w:ascii="Times New Roman" w:eastAsia="Times New Roman" w:hAnsi="Times New Roman" w:cs="Times New Roman"/>
          <w:sz w:val="24"/>
          <w:szCs w:val="24"/>
          <w:lang w:val="en-GB"/>
        </w:rPr>
      </w:pPr>
      <w:r w:rsidRPr="008C7F6E">
        <w:rPr>
          <w:rFonts w:ascii="Times New Roman" w:eastAsia="Times New Roman" w:hAnsi="Times New Roman" w:cs="Times New Roman"/>
          <w:sz w:val="24"/>
          <w:szCs w:val="24"/>
          <w:lang w:val="en-GB"/>
        </w:rPr>
        <w:tab/>
      </w:r>
      <w:r w:rsidRPr="008C7F6E">
        <w:rPr>
          <w:rFonts w:ascii="Times New Roman" w:eastAsia="Times New Roman" w:hAnsi="Times New Roman" w:cs="Times New Roman"/>
          <w:sz w:val="24"/>
          <w:szCs w:val="24"/>
          <w:lang w:val="en-GB"/>
        </w:rPr>
        <w:tab/>
      </w:r>
      <w:r w:rsidRPr="008C7F6E">
        <w:rPr>
          <w:rFonts w:ascii="Times New Roman" w:eastAsia="Times New Roman" w:hAnsi="Times New Roman" w:cs="Times New Roman"/>
          <w:sz w:val="24"/>
          <w:szCs w:val="24"/>
          <w:lang w:val="en-GB"/>
        </w:rPr>
        <w:tab/>
      </w:r>
      <w:r w:rsidRPr="008C7F6E">
        <w:rPr>
          <w:rFonts w:ascii="Times New Roman" w:eastAsia="Times New Roman" w:hAnsi="Times New Roman" w:cs="Times New Roman"/>
          <w:sz w:val="24"/>
          <w:szCs w:val="24"/>
          <w:lang w:val="en-GB"/>
        </w:rPr>
        <w:tab/>
        <w:t>Mr. John Brannigan, Director of Services.</w:t>
      </w:r>
    </w:p>
    <w:p w14:paraId="46A2A97A" w14:textId="77777777" w:rsidR="00473FDC" w:rsidRPr="008C7F6E" w:rsidRDefault="00473FDC" w:rsidP="00473FDC">
      <w:pPr>
        <w:spacing w:after="0" w:line="240" w:lineRule="auto"/>
        <w:rPr>
          <w:rFonts w:ascii="Times New Roman" w:eastAsia="Times New Roman" w:hAnsi="Times New Roman" w:cs="Times New Roman"/>
          <w:sz w:val="24"/>
          <w:szCs w:val="24"/>
          <w:lang w:val="en-GB"/>
        </w:rPr>
      </w:pPr>
      <w:r w:rsidRPr="008C7F6E">
        <w:rPr>
          <w:rFonts w:ascii="Times New Roman" w:eastAsia="Times New Roman" w:hAnsi="Times New Roman" w:cs="Times New Roman"/>
          <w:sz w:val="24"/>
          <w:szCs w:val="24"/>
          <w:lang w:val="en-GB"/>
        </w:rPr>
        <w:tab/>
      </w:r>
      <w:r w:rsidRPr="008C7F6E">
        <w:rPr>
          <w:rFonts w:ascii="Times New Roman" w:eastAsia="Times New Roman" w:hAnsi="Times New Roman" w:cs="Times New Roman"/>
          <w:sz w:val="24"/>
          <w:szCs w:val="24"/>
          <w:lang w:val="en-GB"/>
        </w:rPr>
        <w:tab/>
      </w:r>
      <w:r w:rsidRPr="008C7F6E">
        <w:rPr>
          <w:rFonts w:ascii="Times New Roman" w:eastAsia="Times New Roman" w:hAnsi="Times New Roman" w:cs="Times New Roman"/>
          <w:sz w:val="24"/>
          <w:szCs w:val="24"/>
          <w:lang w:val="en-GB"/>
        </w:rPr>
        <w:tab/>
      </w:r>
      <w:r w:rsidRPr="008C7F6E">
        <w:rPr>
          <w:rFonts w:ascii="Times New Roman" w:eastAsia="Times New Roman" w:hAnsi="Times New Roman" w:cs="Times New Roman"/>
          <w:sz w:val="24"/>
          <w:szCs w:val="24"/>
          <w:lang w:val="en-GB"/>
        </w:rPr>
        <w:tab/>
        <w:t>Ms. Barbara Heslin, Director of Services.</w:t>
      </w:r>
    </w:p>
    <w:p w14:paraId="694C9AF0" w14:textId="77777777" w:rsidR="00473FDC" w:rsidRPr="008C7F6E" w:rsidRDefault="00473FDC" w:rsidP="00473FDC">
      <w:pPr>
        <w:spacing w:after="0" w:line="240" w:lineRule="auto"/>
        <w:rPr>
          <w:rFonts w:ascii="Times New Roman" w:eastAsia="Times New Roman" w:hAnsi="Times New Roman" w:cs="Times New Roman"/>
          <w:sz w:val="24"/>
          <w:szCs w:val="24"/>
          <w:lang w:val="en-GB"/>
        </w:rPr>
      </w:pPr>
      <w:r w:rsidRPr="008C7F6E">
        <w:rPr>
          <w:rFonts w:ascii="Times New Roman" w:eastAsia="Times New Roman" w:hAnsi="Times New Roman" w:cs="Times New Roman"/>
          <w:sz w:val="24"/>
          <w:szCs w:val="24"/>
          <w:lang w:val="en-GB"/>
        </w:rPr>
        <w:tab/>
      </w:r>
      <w:r w:rsidRPr="008C7F6E">
        <w:rPr>
          <w:rFonts w:ascii="Times New Roman" w:eastAsia="Times New Roman" w:hAnsi="Times New Roman" w:cs="Times New Roman"/>
          <w:sz w:val="24"/>
          <w:szCs w:val="24"/>
          <w:lang w:val="en-GB"/>
        </w:rPr>
        <w:tab/>
      </w:r>
      <w:r w:rsidRPr="008C7F6E">
        <w:rPr>
          <w:rFonts w:ascii="Times New Roman" w:eastAsia="Times New Roman" w:hAnsi="Times New Roman" w:cs="Times New Roman"/>
          <w:sz w:val="24"/>
          <w:szCs w:val="24"/>
          <w:lang w:val="en-GB"/>
        </w:rPr>
        <w:tab/>
      </w:r>
      <w:r w:rsidRPr="008C7F6E">
        <w:rPr>
          <w:rFonts w:ascii="Times New Roman" w:eastAsia="Times New Roman" w:hAnsi="Times New Roman" w:cs="Times New Roman"/>
          <w:sz w:val="24"/>
          <w:szCs w:val="24"/>
          <w:lang w:val="en-GB"/>
        </w:rPr>
        <w:tab/>
        <w:t>Ms. Nora O’Farrell, Senior Executive Officer.</w:t>
      </w:r>
    </w:p>
    <w:p w14:paraId="3AE0DF6D" w14:textId="77777777" w:rsidR="00473FDC" w:rsidRPr="008C7F6E" w:rsidRDefault="00473FDC" w:rsidP="00473FDC">
      <w:pPr>
        <w:spacing w:after="0" w:line="240" w:lineRule="auto"/>
        <w:rPr>
          <w:rFonts w:ascii="Times New Roman" w:eastAsia="Times New Roman" w:hAnsi="Times New Roman" w:cs="Times New Roman"/>
          <w:sz w:val="24"/>
          <w:szCs w:val="24"/>
          <w:lang w:val="en-GB"/>
        </w:rPr>
      </w:pPr>
      <w:r w:rsidRPr="008C7F6E">
        <w:rPr>
          <w:rFonts w:ascii="Times New Roman" w:eastAsia="Times New Roman" w:hAnsi="Times New Roman" w:cs="Times New Roman"/>
          <w:sz w:val="24"/>
          <w:szCs w:val="24"/>
          <w:lang w:val="en-GB"/>
        </w:rPr>
        <w:tab/>
      </w:r>
      <w:r w:rsidRPr="008C7F6E">
        <w:rPr>
          <w:rFonts w:ascii="Times New Roman" w:eastAsia="Times New Roman" w:hAnsi="Times New Roman" w:cs="Times New Roman"/>
          <w:sz w:val="24"/>
          <w:szCs w:val="24"/>
          <w:lang w:val="en-GB"/>
        </w:rPr>
        <w:tab/>
      </w:r>
      <w:r w:rsidRPr="008C7F6E">
        <w:rPr>
          <w:rFonts w:ascii="Times New Roman" w:eastAsia="Times New Roman" w:hAnsi="Times New Roman" w:cs="Times New Roman"/>
          <w:sz w:val="24"/>
          <w:szCs w:val="24"/>
          <w:lang w:val="en-GB"/>
        </w:rPr>
        <w:tab/>
      </w:r>
      <w:r w:rsidRPr="008C7F6E">
        <w:rPr>
          <w:rFonts w:ascii="Times New Roman" w:eastAsia="Times New Roman" w:hAnsi="Times New Roman" w:cs="Times New Roman"/>
          <w:sz w:val="24"/>
          <w:szCs w:val="24"/>
          <w:lang w:val="en-GB"/>
        </w:rPr>
        <w:tab/>
        <w:t>Mr. Donall Mac An Bheatha, Senior Planner.</w:t>
      </w:r>
    </w:p>
    <w:p w14:paraId="67C19CEE" w14:textId="3FF8CCDE" w:rsidR="00473FDC" w:rsidRPr="008C7F6E" w:rsidRDefault="00473FDC" w:rsidP="00473FDC">
      <w:pPr>
        <w:spacing w:after="0" w:line="240" w:lineRule="auto"/>
        <w:rPr>
          <w:rFonts w:ascii="Times New Roman" w:eastAsia="Times New Roman" w:hAnsi="Times New Roman" w:cs="Times New Roman"/>
          <w:sz w:val="24"/>
          <w:szCs w:val="24"/>
          <w:lang w:val="en-GB"/>
        </w:rPr>
      </w:pPr>
      <w:r w:rsidRPr="008C7F6E">
        <w:rPr>
          <w:rFonts w:ascii="Times New Roman" w:eastAsia="Times New Roman" w:hAnsi="Times New Roman" w:cs="Times New Roman"/>
          <w:sz w:val="24"/>
          <w:szCs w:val="24"/>
          <w:lang w:val="en-GB"/>
        </w:rPr>
        <w:tab/>
      </w:r>
      <w:r w:rsidRPr="008C7F6E">
        <w:rPr>
          <w:rFonts w:ascii="Times New Roman" w:eastAsia="Times New Roman" w:hAnsi="Times New Roman" w:cs="Times New Roman"/>
          <w:sz w:val="24"/>
          <w:szCs w:val="24"/>
          <w:lang w:val="en-GB"/>
        </w:rPr>
        <w:tab/>
      </w:r>
      <w:r w:rsidRPr="008C7F6E">
        <w:rPr>
          <w:rFonts w:ascii="Times New Roman" w:eastAsia="Times New Roman" w:hAnsi="Times New Roman" w:cs="Times New Roman"/>
          <w:sz w:val="24"/>
          <w:szCs w:val="24"/>
          <w:lang w:val="en-GB"/>
        </w:rPr>
        <w:tab/>
      </w:r>
      <w:r w:rsidRPr="008C7F6E">
        <w:rPr>
          <w:rFonts w:ascii="Times New Roman" w:eastAsia="Times New Roman" w:hAnsi="Times New Roman" w:cs="Times New Roman"/>
          <w:sz w:val="24"/>
          <w:szCs w:val="24"/>
          <w:lang w:val="en-GB"/>
        </w:rPr>
        <w:tab/>
        <w:t>Planning Staff.</w:t>
      </w:r>
      <w:r w:rsidRPr="008C7F6E">
        <w:rPr>
          <w:rFonts w:ascii="Times New Roman" w:eastAsia="Times New Roman" w:hAnsi="Times New Roman" w:cs="Times New Roman"/>
          <w:sz w:val="24"/>
          <w:szCs w:val="24"/>
          <w:lang w:val="en-GB"/>
        </w:rPr>
        <w:tab/>
      </w:r>
      <w:r w:rsidRPr="008C7F6E">
        <w:rPr>
          <w:rFonts w:ascii="Times New Roman" w:eastAsia="Times New Roman" w:hAnsi="Times New Roman" w:cs="Times New Roman"/>
          <w:sz w:val="24"/>
          <w:szCs w:val="24"/>
          <w:lang w:val="en-GB"/>
        </w:rPr>
        <w:tab/>
      </w:r>
    </w:p>
    <w:p w14:paraId="09AE3F97" w14:textId="322491C4" w:rsidR="00473FDC" w:rsidRPr="008C7F6E" w:rsidRDefault="00473FDC" w:rsidP="00473FDC">
      <w:pPr>
        <w:spacing w:after="0" w:line="240" w:lineRule="auto"/>
        <w:rPr>
          <w:rFonts w:ascii="Times New Roman" w:eastAsia="Times New Roman" w:hAnsi="Times New Roman" w:cs="Times New Roman"/>
          <w:sz w:val="24"/>
          <w:szCs w:val="24"/>
          <w:lang w:val="en-GB"/>
        </w:rPr>
      </w:pPr>
    </w:p>
    <w:p w14:paraId="7CCA3142" w14:textId="77777777" w:rsidR="00473FDC" w:rsidRPr="008C7F6E" w:rsidRDefault="00473FDC" w:rsidP="00473FDC">
      <w:pPr>
        <w:spacing w:after="0" w:line="240" w:lineRule="auto"/>
        <w:rPr>
          <w:rFonts w:ascii="Times New Roman" w:eastAsia="Times New Roman" w:hAnsi="Times New Roman" w:cs="Times New Roman"/>
          <w:b/>
          <w:snapToGrid w:val="0"/>
          <w:sz w:val="24"/>
          <w:szCs w:val="24"/>
          <w:u w:val="single"/>
          <w:lang w:val="en-GB"/>
        </w:rPr>
      </w:pPr>
      <w:r w:rsidRPr="008C7F6E">
        <w:rPr>
          <w:rFonts w:ascii="Times New Roman" w:eastAsia="Times New Roman" w:hAnsi="Times New Roman" w:cs="Times New Roman"/>
          <w:b/>
          <w:snapToGrid w:val="0"/>
          <w:sz w:val="24"/>
          <w:szCs w:val="24"/>
          <w:u w:val="single"/>
          <w:lang w:val="en-GB"/>
        </w:rPr>
        <w:t xml:space="preserve">MEETINGS </w:t>
      </w:r>
    </w:p>
    <w:p w14:paraId="0ABC07A3" w14:textId="73D0B406" w:rsidR="00E757F0" w:rsidRPr="008C7F6E" w:rsidRDefault="00473FDC" w:rsidP="00473FDC">
      <w:pPr>
        <w:rPr>
          <w:rFonts w:ascii="Times New Roman" w:hAnsi="Times New Roman" w:cs="Times New Roman"/>
          <w:sz w:val="24"/>
          <w:szCs w:val="24"/>
        </w:rPr>
      </w:pPr>
      <w:r w:rsidRPr="008C7F6E">
        <w:rPr>
          <w:rFonts w:ascii="Times New Roman" w:eastAsia="Times New Roman" w:hAnsi="Times New Roman" w:cs="Times New Roman"/>
          <w:b/>
          <w:snapToGrid w:val="0"/>
          <w:sz w:val="24"/>
          <w:szCs w:val="24"/>
          <w:u w:val="single"/>
          <w:lang w:val="en-GB"/>
        </w:rPr>
        <w:t>ADMINISTRATOR</w:t>
      </w:r>
      <w:r w:rsidRPr="008C7F6E">
        <w:rPr>
          <w:rFonts w:ascii="Times New Roman" w:eastAsia="Times New Roman" w:hAnsi="Times New Roman" w:cs="Times New Roman"/>
          <w:snapToGrid w:val="0"/>
          <w:sz w:val="24"/>
          <w:szCs w:val="24"/>
          <w:lang w:val="en-GB"/>
        </w:rPr>
        <w:t>:</w:t>
      </w:r>
      <w:r w:rsidRPr="008C7F6E">
        <w:rPr>
          <w:rFonts w:ascii="Times New Roman" w:eastAsia="Times New Roman" w:hAnsi="Times New Roman" w:cs="Times New Roman"/>
          <w:snapToGrid w:val="0"/>
          <w:sz w:val="24"/>
          <w:szCs w:val="24"/>
          <w:lang w:val="en-GB"/>
        </w:rPr>
        <w:tab/>
        <w:t>Ann Marie Mc Keon</w:t>
      </w:r>
    </w:p>
    <w:p w14:paraId="27B1A2B8" w14:textId="64BC3DEA" w:rsidR="00473FDC" w:rsidRPr="008C7F6E" w:rsidRDefault="00473FDC">
      <w:pPr>
        <w:rPr>
          <w:rFonts w:ascii="Times New Roman" w:hAnsi="Times New Roman" w:cs="Times New Roman"/>
          <w:sz w:val="24"/>
          <w:szCs w:val="24"/>
        </w:rPr>
      </w:pPr>
    </w:p>
    <w:p w14:paraId="68134D43" w14:textId="236231C6" w:rsidR="00473FDC" w:rsidRPr="008C7F6E" w:rsidRDefault="00473FDC" w:rsidP="00473FDC">
      <w:pPr>
        <w:spacing w:after="0" w:line="240" w:lineRule="auto"/>
        <w:rPr>
          <w:rFonts w:ascii="Times New Roman" w:hAnsi="Times New Roman" w:cs="Times New Roman"/>
          <w:b/>
          <w:bCs/>
          <w:sz w:val="24"/>
          <w:szCs w:val="24"/>
          <w:u w:val="single"/>
        </w:rPr>
      </w:pPr>
      <w:r w:rsidRPr="008C7F6E">
        <w:rPr>
          <w:rFonts w:ascii="Times New Roman" w:hAnsi="Times New Roman" w:cs="Times New Roman"/>
          <w:b/>
          <w:bCs/>
          <w:sz w:val="24"/>
          <w:szCs w:val="24"/>
          <w:u w:val="single"/>
        </w:rPr>
        <w:t>DRAFT LONGFORD COUNTY DEVELOPMENT PLAN 2021 – 2027 AND ASSOCIATED CHIEF EXECUTIVE REPORT</w:t>
      </w:r>
    </w:p>
    <w:p w14:paraId="2B1A4339" w14:textId="570D4232" w:rsidR="00C6670D" w:rsidRPr="00C6670D" w:rsidRDefault="00C6670D" w:rsidP="00C6670D">
      <w:pPr>
        <w:spacing w:after="0" w:line="240" w:lineRule="auto"/>
        <w:rPr>
          <w:rFonts w:ascii="Times New Roman" w:eastAsia="Times New Roman" w:hAnsi="Times New Roman" w:cs="Times New Roman"/>
          <w:sz w:val="24"/>
          <w:szCs w:val="24"/>
          <w:lang w:val="en-GB"/>
        </w:rPr>
      </w:pPr>
      <w:r w:rsidRPr="00C6670D">
        <w:rPr>
          <w:rFonts w:ascii="Times New Roman" w:eastAsia="Times New Roman" w:hAnsi="Times New Roman" w:cs="Times New Roman"/>
          <w:sz w:val="24"/>
          <w:szCs w:val="24"/>
          <w:lang w:val="en-GB"/>
        </w:rPr>
        <w:t xml:space="preserve">Mr. </w:t>
      </w:r>
      <w:r>
        <w:rPr>
          <w:rFonts w:ascii="Times New Roman" w:eastAsia="Times New Roman" w:hAnsi="Times New Roman" w:cs="Times New Roman"/>
          <w:sz w:val="24"/>
          <w:szCs w:val="24"/>
          <w:lang w:val="en-GB"/>
        </w:rPr>
        <w:t>Mac An Bheat</w:t>
      </w:r>
      <w:r w:rsidR="00492B79">
        <w:rPr>
          <w:rFonts w:ascii="Times New Roman" w:eastAsia="Times New Roman" w:hAnsi="Times New Roman" w:cs="Times New Roman"/>
          <w:sz w:val="24"/>
          <w:szCs w:val="24"/>
          <w:lang w:val="en-GB"/>
        </w:rPr>
        <w:t>h</w:t>
      </w:r>
      <w:r>
        <w:rPr>
          <w:rFonts w:ascii="Times New Roman" w:eastAsia="Times New Roman" w:hAnsi="Times New Roman" w:cs="Times New Roman"/>
          <w:sz w:val="24"/>
          <w:szCs w:val="24"/>
          <w:lang w:val="en-GB"/>
        </w:rPr>
        <w:t>a</w:t>
      </w:r>
      <w:r w:rsidRPr="00C6670D">
        <w:rPr>
          <w:rFonts w:ascii="Times New Roman" w:eastAsia="Times New Roman" w:hAnsi="Times New Roman" w:cs="Times New Roman"/>
          <w:sz w:val="24"/>
          <w:szCs w:val="24"/>
          <w:lang w:val="en-GB"/>
        </w:rPr>
        <w:t xml:space="preserve"> stated that the purpose of today’s meeting is to provide a synopsis of the</w:t>
      </w:r>
      <w:r w:rsidR="00492B79">
        <w:rPr>
          <w:rFonts w:ascii="Times New Roman" w:eastAsia="Times New Roman" w:hAnsi="Times New Roman" w:cs="Times New Roman"/>
          <w:sz w:val="24"/>
          <w:szCs w:val="24"/>
          <w:lang w:val="en-GB"/>
        </w:rPr>
        <w:t xml:space="preserve"> </w:t>
      </w:r>
      <w:r w:rsidRPr="00C6670D">
        <w:rPr>
          <w:rFonts w:ascii="Times New Roman" w:eastAsia="Times New Roman" w:hAnsi="Times New Roman" w:cs="Times New Roman"/>
          <w:sz w:val="24"/>
          <w:szCs w:val="24"/>
          <w:lang w:val="en-GB"/>
        </w:rPr>
        <w:t>Draft Plan</w:t>
      </w:r>
      <w:r w:rsidR="00492B79">
        <w:rPr>
          <w:rFonts w:ascii="Times New Roman" w:eastAsia="Times New Roman" w:hAnsi="Times New Roman" w:cs="Times New Roman"/>
          <w:sz w:val="24"/>
          <w:szCs w:val="24"/>
          <w:lang w:val="en-GB"/>
        </w:rPr>
        <w:t xml:space="preserve"> and proposed amendments.</w:t>
      </w:r>
      <w:r w:rsidR="008D46F9">
        <w:rPr>
          <w:rFonts w:ascii="Times New Roman" w:eastAsia="Times New Roman" w:hAnsi="Times New Roman" w:cs="Times New Roman"/>
          <w:sz w:val="24"/>
          <w:szCs w:val="24"/>
          <w:lang w:val="en-GB"/>
        </w:rPr>
        <w:t xml:space="preserve">  Donal replied to the questions raised by the members. The outline is as </w:t>
      </w:r>
      <w:r w:rsidR="006A5ADE">
        <w:rPr>
          <w:rFonts w:ascii="Times New Roman" w:eastAsia="Times New Roman" w:hAnsi="Times New Roman" w:cs="Times New Roman"/>
          <w:sz w:val="24"/>
          <w:szCs w:val="24"/>
          <w:lang w:val="en-GB"/>
        </w:rPr>
        <w:t>follows: -</w:t>
      </w:r>
    </w:p>
    <w:p w14:paraId="5C5FFD68" w14:textId="1670583B" w:rsidR="00976717" w:rsidRPr="00492B79" w:rsidRDefault="00976717" w:rsidP="00492B79">
      <w:pPr>
        <w:pStyle w:val="ListParagraph"/>
        <w:numPr>
          <w:ilvl w:val="0"/>
          <w:numId w:val="10"/>
        </w:numPr>
      </w:pPr>
      <w:r w:rsidRPr="00492B79">
        <w:t>Statutory process with strict deadlines.</w:t>
      </w:r>
    </w:p>
    <w:p w14:paraId="6EF58A06" w14:textId="46799355" w:rsidR="00976717" w:rsidRPr="005A6662" w:rsidRDefault="00976717" w:rsidP="00492B79">
      <w:pPr>
        <w:pStyle w:val="ListParagraph"/>
        <w:numPr>
          <w:ilvl w:val="0"/>
          <w:numId w:val="10"/>
        </w:numPr>
        <w:rPr>
          <w:color w:val="000000" w:themeColor="text1"/>
        </w:rPr>
      </w:pPr>
      <w:r w:rsidRPr="00492B79">
        <w:t>Require legal advi</w:t>
      </w:r>
      <w:r w:rsidR="008231C8" w:rsidRPr="00492B79">
        <w:t>c</w:t>
      </w:r>
      <w:r w:rsidRPr="00492B79">
        <w:t>e on lobbying</w:t>
      </w:r>
      <w:r w:rsidR="00D74EFB">
        <w:t xml:space="preserve"> </w:t>
      </w:r>
      <w:r w:rsidR="00D74EFB" w:rsidRPr="005A6662">
        <w:rPr>
          <w:color w:val="000000" w:themeColor="text1"/>
        </w:rPr>
        <w:t>in regard to a recent email to all Councillors on land zoning</w:t>
      </w:r>
      <w:r w:rsidR="008231C8" w:rsidRPr="005A6662">
        <w:rPr>
          <w:color w:val="000000" w:themeColor="text1"/>
        </w:rPr>
        <w:t>.</w:t>
      </w:r>
    </w:p>
    <w:p w14:paraId="5AFC9BA0" w14:textId="69AB5A1C" w:rsidR="00976717" w:rsidRPr="005A6662" w:rsidRDefault="00976717" w:rsidP="00492B79">
      <w:pPr>
        <w:pStyle w:val="ListParagraph"/>
        <w:numPr>
          <w:ilvl w:val="0"/>
          <w:numId w:val="10"/>
        </w:numPr>
        <w:rPr>
          <w:color w:val="000000" w:themeColor="text1"/>
        </w:rPr>
      </w:pPr>
      <w:r w:rsidRPr="00492B79">
        <w:t xml:space="preserve">Can only deal with the process and submissions received within </w:t>
      </w:r>
      <w:r w:rsidR="00D74EFB" w:rsidRPr="005A6662">
        <w:rPr>
          <w:color w:val="000000" w:themeColor="text1"/>
        </w:rPr>
        <w:t>the statutory time frame</w:t>
      </w:r>
      <w:r w:rsidRPr="005A6662">
        <w:rPr>
          <w:color w:val="000000" w:themeColor="text1"/>
        </w:rPr>
        <w:t>.</w:t>
      </w:r>
    </w:p>
    <w:p w14:paraId="073D4077" w14:textId="411E19F3" w:rsidR="00976717" w:rsidRPr="00492B79" w:rsidRDefault="00976717" w:rsidP="00492B79">
      <w:pPr>
        <w:pStyle w:val="ListParagraph"/>
        <w:numPr>
          <w:ilvl w:val="0"/>
          <w:numId w:val="10"/>
        </w:numPr>
      </w:pPr>
      <w:r w:rsidRPr="00492B79">
        <w:t>Scope of Plan is for 6 years.</w:t>
      </w:r>
    </w:p>
    <w:p w14:paraId="3AD65CF0" w14:textId="2D30A36C" w:rsidR="00976717" w:rsidRPr="00492B79" w:rsidRDefault="00976717" w:rsidP="00492B79">
      <w:pPr>
        <w:pStyle w:val="ListParagraph"/>
        <w:numPr>
          <w:ilvl w:val="0"/>
          <w:numId w:val="10"/>
        </w:numPr>
      </w:pPr>
      <w:r w:rsidRPr="00492B79">
        <w:t xml:space="preserve">Chief Executive recommended </w:t>
      </w:r>
      <w:r w:rsidR="00EB2DCA" w:rsidRPr="00492B79">
        <w:t xml:space="preserve">amendments </w:t>
      </w:r>
      <w:r w:rsidR="00D74EFB" w:rsidRPr="005A6662">
        <w:rPr>
          <w:color w:val="000000" w:themeColor="text1"/>
        </w:rPr>
        <w:t>in</w:t>
      </w:r>
      <w:r w:rsidR="006759BF" w:rsidRPr="005A6662">
        <w:rPr>
          <w:color w:val="000000" w:themeColor="text1"/>
        </w:rPr>
        <w:t>c</w:t>
      </w:r>
      <w:r w:rsidR="006759BF" w:rsidRPr="00492B79">
        <w:t>orporate</w:t>
      </w:r>
      <w:r w:rsidR="0079182B">
        <w:t>d</w:t>
      </w:r>
      <w:r w:rsidR="00EB2DCA" w:rsidRPr="00492B79">
        <w:t xml:space="preserve"> into plan.</w:t>
      </w:r>
    </w:p>
    <w:p w14:paraId="01928432" w14:textId="2AD87CE8" w:rsidR="00976717" w:rsidRDefault="00976717" w:rsidP="00492B79">
      <w:pPr>
        <w:pStyle w:val="ListParagraph"/>
        <w:numPr>
          <w:ilvl w:val="0"/>
          <w:numId w:val="10"/>
        </w:numPr>
      </w:pPr>
      <w:r w:rsidRPr="00492B79">
        <w:lastRenderedPageBreak/>
        <w:t>Public consul</w:t>
      </w:r>
      <w:r w:rsidR="008C7F6E" w:rsidRPr="00492B79">
        <w:t>t</w:t>
      </w:r>
      <w:r w:rsidRPr="00492B79">
        <w:t xml:space="preserve">ation </w:t>
      </w:r>
      <w:r w:rsidR="006759BF" w:rsidRPr="00492B79">
        <w:t>mid-July</w:t>
      </w:r>
      <w:r w:rsidRPr="00492B79">
        <w:t xml:space="preserve"> – All submissions analysed by planning will form part of the Chief Executive Report.</w:t>
      </w:r>
    </w:p>
    <w:p w14:paraId="63E38A9C" w14:textId="5E2D77E8" w:rsidR="00976717" w:rsidRPr="00492B79" w:rsidRDefault="00976717" w:rsidP="00492B79">
      <w:pPr>
        <w:pStyle w:val="ListParagraph"/>
        <w:numPr>
          <w:ilvl w:val="0"/>
          <w:numId w:val="10"/>
        </w:numPr>
      </w:pPr>
      <w:r w:rsidRPr="00492B79">
        <w:t>Looking at Chief Executive Report on last submissions today.</w:t>
      </w:r>
    </w:p>
    <w:p w14:paraId="35407C2B" w14:textId="251A445A" w:rsidR="00976717" w:rsidRPr="00492B79" w:rsidRDefault="00976717" w:rsidP="00492B79">
      <w:pPr>
        <w:pStyle w:val="ListParagraph"/>
        <w:numPr>
          <w:ilvl w:val="0"/>
          <w:numId w:val="11"/>
        </w:numPr>
      </w:pPr>
      <w:r w:rsidRPr="00492B79">
        <w:t>94 submissions received and combined into Chief Executive Report.</w:t>
      </w:r>
    </w:p>
    <w:p w14:paraId="7BBCF387" w14:textId="72E76552" w:rsidR="00976717" w:rsidRPr="00492B79" w:rsidRDefault="00976717" w:rsidP="00492B79">
      <w:pPr>
        <w:pStyle w:val="ListParagraph"/>
        <w:numPr>
          <w:ilvl w:val="0"/>
          <w:numId w:val="11"/>
        </w:numPr>
      </w:pPr>
      <w:r w:rsidRPr="00492B79">
        <w:t>Number of in committee meetings to discuss report and at the last meeting discussed the Revised retail strategy/residential reserve zoning and we will discuss further today while considering the Chief Executive Report.</w:t>
      </w:r>
    </w:p>
    <w:p w14:paraId="32270003" w14:textId="05F8B43A" w:rsidR="00976717" w:rsidRPr="00492B79" w:rsidRDefault="00976717" w:rsidP="00492B79">
      <w:pPr>
        <w:pStyle w:val="ListParagraph"/>
        <w:numPr>
          <w:ilvl w:val="0"/>
          <w:numId w:val="11"/>
        </w:numPr>
        <w:jc w:val="both"/>
      </w:pPr>
      <w:r w:rsidRPr="00492B79">
        <w:t>Revised strategy – In light of submissions</w:t>
      </w:r>
      <w:r w:rsidR="008C7F6E" w:rsidRPr="00492B79">
        <w:t xml:space="preserve"> received</w:t>
      </w:r>
      <w:r w:rsidRPr="00492B79">
        <w:t xml:space="preserve"> there </w:t>
      </w:r>
      <w:r w:rsidR="008C7F6E" w:rsidRPr="00492B79">
        <w:t>are</w:t>
      </w:r>
      <w:r w:rsidRPr="00492B79">
        <w:t xml:space="preserve"> </w:t>
      </w:r>
      <w:r w:rsidR="006759BF" w:rsidRPr="00492B79">
        <w:t>three</w:t>
      </w:r>
      <w:r w:rsidRPr="00492B79">
        <w:t xml:space="preserve"> </w:t>
      </w:r>
      <w:r w:rsidR="008C7F6E" w:rsidRPr="00492B79">
        <w:t>parts:</w:t>
      </w:r>
    </w:p>
    <w:p w14:paraId="61F78063" w14:textId="3934F39C" w:rsidR="00976717" w:rsidRPr="008C7F6E" w:rsidRDefault="00976717" w:rsidP="00492B79">
      <w:pPr>
        <w:spacing w:after="0" w:line="240" w:lineRule="auto"/>
        <w:ind w:firstLine="720"/>
        <w:rPr>
          <w:rFonts w:ascii="Times New Roman" w:hAnsi="Times New Roman" w:cs="Times New Roman"/>
          <w:sz w:val="24"/>
          <w:szCs w:val="24"/>
        </w:rPr>
      </w:pPr>
      <w:r w:rsidRPr="008C7F6E">
        <w:rPr>
          <w:rFonts w:ascii="Times New Roman" w:hAnsi="Times New Roman" w:cs="Times New Roman"/>
          <w:sz w:val="24"/>
          <w:szCs w:val="24"/>
        </w:rPr>
        <w:t>Part 1 Context</w:t>
      </w:r>
    </w:p>
    <w:p w14:paraId="3F728003" w14:textId="0E93B105" w:rsidR="00976717" w:rsidRPr="008C7F6E" w:rsidRDefault="00976717" w:rsidP="00492B79">
      <w:pPr>
        <w:spacing w:after="0" w:line="240" w:lineRule="auto"/>
        <w:ind w:firstLine="720"/>
        <w:rPr>
          <w:rFonts w:ascii="Times New Roman" w:hAnsi="Times New Roman" w:cs="Times New Roman"/>
          <w:sz w:val="24"/>
          <w:szCs w:val="24"/>
        </w:rPr>
      </w:pPr>
      <w:r w:rsidRPr="008C7F6E">
        <w:rPr>
          <w:rFonts w:ascii="Times New Roman" w:hAnsi="Times New Roman" w:cs="Times New Roman"/>
          <w:sz w:val="24"/>
          <w:szCs w:val="24"/>
        </w:rPr>
        <w:t>Part 2 Other Submissions</w:t>
      </w:r>
    </w:p>
    <w:p w14:paraId="52FAD058" w14:textId="44A7D721" w:rsidR="00976717" w:rsidRDefault="00976717" w:rsidP="00492B79">
      <w:pPr>
        <w:spacing w:after="0" w:line="240" w:lineRule="auto"/>
        <w:ind w:firstLine="720"/>
        <w:rPr>
          <w:rFonts w:ascii="Times New Roman" w:hAnsi="Times New Roman" w:cs="Times New Roman"/>
          <w:sz w:val="24"/>
          <w:szCs w:val="24"/>
        </w:rPr>
      </w:pPr>
      <w:r w:rsidRPr="008C7F6E">
        <w:rPr>
          <w:rFonts w:ascii="Times New Roman" w:hAnsi="Times New Roman" w:cs="Times New Roman"/>
          <w:sz w:val="24"/>
          <w:szCs w:val="24"/>
        </w:rPr>
        <w:t>Part 3 Appendices.</w:t>
      </w:r>
    </w:p>
    <w:p w14:paraId="75F4DAC3" w14:textId="77777777" w:rsidR="008C7F6E" w:rsidRPr="008C7F6E" w:rsidRDefault="008C7F6E" w:rsidP="00EB2DCA">
      <w:pPr>
        <w:spacing w:after="0" w:line="240" w:lineRule="auto"/>
        <w:rPr>
          <w:rFonts w:ascii="Times New Roman" w:hAnsi="Times New Roman" w:cs="Times New Roman"/>
          <w:sz w:val="24"/>
          <w:szCs w:val="24"/>
        </w:rPr>
      </w:pPr>
    </w:p>
    <w:p w14:paraId="596FAD4B" w14:textId="38CC966D" w:rsidR="00473FDC" w:rsidRPr="008C7F6E" w:rsidRDefault="008C7F6E" w:rsidP="00EB2DCA">
      <w:pPr>
        <w:spacing w:after="0" w:line="240" w:lineRule="auto"/>
        <w:rPr>
          <w:rFonts w:ascii="Times New Roman" w:hAnsi="Times New Roman" w:cs="Times New Roman"/>
          <w:sz w:val="24"/>
          <w:szCs w:val="24"/>
        </w:rPr>
      </w:pPr>
      <w:proofErr w:type="spellStart"/>
      <w:r w:rsidRPr="008C7F6E">
        <w:rPr>
          <w:rFonts w:ascii="Times New Roman" w:hAnsi="Times New Roman" w:cs="Times New Roman"/>
          <w:sz w:val="24"/>
          <w:szCs w:val="24"/>
        </w:rPr>
        <w:t>Drumlish</w:t>
      </w:r>
      <w:proofErr w:type="spellEnd"/>
    </w:p>
    <w:p w14:paraId="66614AB5" w14:textId="1B88EF86" w:rsidR="008C7F6E" w:rsidRPr="008C7F6E" w:rsidRDefault="008C7F6E" w:rsidP="008C7F6E">
      <w:pPr>
        <w:numPr>
          <w:ilvl w:val="0"/>
          <w:numId w:val="2"/>
        </w:numPr>
        <w:spacing w:after="0" w:line="288" w:lineRule="auto"/>
        <w:contextualSpacing/>
        <w:rPr>
          <w:rFonts w:ascii="Times New Roman" w:eastAsia="Times New Roman" w:hAnsi="Times New Roman" w:cs="Times New Roman"/>
          <w:color w:val="000000" w:themeColor="text1"/>
          <w:sz w:val="24"/>
          <w:szCs w:val="24"/>
          <w:lang w:eastAsia="en-IE"/>
        </w:rPr>
      </w:pPr>
      <w:r w:rsidRPr="008C7F6E">
        <w:rPr>
          <w:rFonts w:ascii="Times New Roman" w:eastAsiaTheme="minorEastAsia" w:hAnsi="Times New Roman" w:cs="Times New Roman"/>
          <w:color w:val="000000" w:themeColor="text1"/>
          <w:kern w:val="24"/>
          <w:sz w:val="24"/>
          <w:szCs w:val="24"/>
          <w:lang w:eastAsia="en-IE"/>
        </w:rPr>
        <w:t xml:space="preserve">That the old COI burial ground in </w:t>
      </w:r>
      <w:proofErr w:type="spellStart"/>
      <w:r w:rsidRPr="008C7F6E">
        <w:rPr>
          <w:rFonts w:ascii="Times New Roman" w:eastAsiaTheme="minorEastAsia" w:hAnsi="Times New Roman" w:cs="Times New Roman"/>
          <w:color w:val="000000" w:themeColor="text1"/>
          <w:kern w:val="24"/>
          <w:sz w:val="24"/>
          <w:szCs w:val="24"/>
          <w:lang w:eastAsia="en-IE"/>
        </w:rPr>
        <w:t>Drumlish</w:t>
      </w:r>
      <w:proofErr w:type="spellEnd"/>
      <w:r w:rsidRPr="008C7F6E">
        <w:rPr>
          <w:rFonts w:ascii="Times New Roman" w:eastAsiaTheme="minorEastAsia" w:hAnsi="Times New Roman" w:cs="Times New Roman"/>
          <w:color w:val="000000" w:themeColor="text1"/>
          <w:kern w:val="24"/>
          <w:sz w:val="24"/>
          <w:szCs w:val="24"/>
          <w:lang w:eastAsia="en-IE"/>
        </w:rPr>
        <w:t xml:space="preserve"> not be zoned for </w:t>
      </w:r>
      <w:r w:rsidR="003C47BF">
        <w:rPr>
          <w:rFonts w:ascii="Times New Roman" w:eastAsiaTheme="minorEastAsia" w:hAnsi="Times New Roman" w:cs="Times New Roman"/>
          <w:color w:val="000000" w:themeColor="text1"/>
          <w:kern w:val="24"/>
          <w:sz w:val="24"/>
          <w:szCs w:val="24"/>
          <w:lang w:eastAsia="en-IE"/>
        </w:rPr>
        <w:t>r</w:t>
      </w:r>
      <w:r w:rsidRPr="008C7F6E">
        <w:rPr>
          <w:rFonts w:ascii="Times New Roman" w:eastAsiaTheme="minorEastAsia" w:hAnsi="Times New Roman" w:cs="Times New Roman"/>
          <w:color w:val="000000" w:themeColor="text1"/>
          <w:kern w:val="24"/>
          <w:sz w:val="24"/>
          <w:szCs w:val="24"/>
          <w:lang w:eastAsia="en-IE"/>
        </w:rPr>
        <w:t>esidential purposes but zoned for public utility.</w:t>
      </w:r>
    </w:p>
    <w:p w14:paraId="3D7BF96A" w14:textId="77777777" w:rsidR="008C7F6E" w:rsidRPr="008C7F6E" w:rsidRDefault="008C7F6E" w:rsidP="008C7F6E">
      <w:pPr>
        <w:numPr>
          <w:ilvl w:val="0"/>
          <w:numId w:val="2"/>
        </w:numPr>
        <w:spacing w:after="0" w:line="288" w:lineRule="auto"/>
        <w:contextualSpacing/>
        <w:rPr>
          <w:rFonts w:ascii="Times New Roman" w:eastAsia="Times New Roman" w:hAnsi="Times New Roman" w:cs="Times New Roman"/>
          <w:color w:val="000000" w:themeColor="text1"/>
          <w:sz w:val="24"/>
          <w:szCs w:val="24"/>
          <w:lang w:eastAsia="en-IE"/>
        </w:rPr>
      </w:pPr>
      <w:r w:rsidRPr="008C7F6E">
        <w:rPr>
          <w:rFonts w:ascii="Times New Roman" w:eastAsiaTheme="minorEastAsia" w:hAnsi="Times New Roman" w:cs="Times New Roman"/>
          <w:color w:val="000000" w:themeColor="text1"/>
          <w:kern w:val="24"/>
          <w:sz w:val="24"/>
          <w:szCs w:val="24"/>
          <w:lang w:eastAsia="en-IE"/>
        </w:rPr>
        <w:t>That the residential zoning for the old burial ground be relocated to the east on the same road.</w:t>
      </w:r>
    </w:p>
    <w:p w14:paraId="581C346B" w14:textId="77777777" w:rsidR="008C7F6E" w:rsidRPr="008C7F6E" w:rsidRDefault="008C7F6E" w:rsidP="008C7F6E">
      <w:pPr>
        <w:numPr>
          <w:ilvl w:val="0"/>
          <w:numId w:val="2"/>
        </w:numPr>
        <w:spacing w:after="0" w:line="288" w:lineRule="auto"/>
        <w:contextualSpacing/>
        <w:rPr>
          <w:rFonts w:ascii="Times New Roman" w:eastAsia="Times New Roman" w:hAnsi="Times New Roman" w:cs="Times New Roman"/>
          <w:color w:val="000000" w:themeColor="text1"/>
          <w:sz w:val="24"/>
          <w:szCs w:val="24"/>
          <w:lang w:eastAsia="en-IE"/>
        </w:rPr>
      </w:pPr>
      <w:r w:rsidRPr="008C7F6E">
        <w:rPr>
          <w:rFonts w:ascii="Times New Roman" w:eastAsiaTheme="minorEastAsia" w:hAnsi="Times New Roman" w:cs="Times New Roman"/>
          <w:color w:val="000000" w:themeColor="text1"/>
          <w:kern w:val="24"/>
          <w:sz w:val="24"/>
          <w:szCs w:val="24"/>
          <w:lang w:eastAsia="en-IE"/>
        </w:rPr>
        <w:t>That the land zoned residential reserve on the Old Hill Road be rezoned amenity to better facilitate the amenity path through the village and to better align with the amenity path along the Mill Race.</w:t>
      </w:r>
    </w:p>
    <w:p w14:paraId="4D13CFB3" w14:textId="77777777" w:rsidR="008C7F6E" w:rsidRPr="008C7F6E" w:rsidRDefault="008C7F6E" w:rsidP="008C7F6E">
      <w:pPr>
        <w:numPr>
          <w:ilvl w:val="0"/>
          <w:numId w:val="2"/>
        </w:numPr>
        <w:spacing w:after="0" w:line="288" w:lineRule="auto"/>
        <w:contextualSpacing/>
        <w:rPr>
          <w:rFonts w:ascii="Times New Roman" w:eastAsia="Times New Roman" w:hAnsi="Times New Roman" w:cs="Times New Roman"/>
          <w:color w:val="000000" w:themeColor="text1"/>
          <w:sz w:val="24"/>
          <w:szCs w:val="24"/>
          <w:lang w:eastAsia="en-IE"/>
        </w:rPr>
      </w:pPr>
      <w:r w:rsidRPr="008C7F6E">
        <w:rPr>
          <w:rFonts w:ascii="Times New Roman" w:eastAsiaTheme="minorEastAsia" w:hAnsi="Times New Roman" w:cs="Times New Roman"/>
          <w:color w:val="000000" w:themeColor="text1"/>
          <w:kern w:val="24"/>
          <w:sz w:val="24"/>
          <w:szCs w:val="24"/>
          <w:lang w:eastAsia="en-IE"/>
        </w:rPr>
        <w:t xml:space="preserve">That a bridal path be included in the Zoning map for </w:t>
      </w:r>
      <w:proofErr w:type="spellStart"/>
      <w:r w:rsidRPr="008C7F6E">
        <w:rPr>
          <w:rFonts w:ascii="Times New Roman" w:eastAsiaTheme="minorEastAsia" w:hAnsi="Times New Roman" w:cs="Times New Roman"/>
          <w:color w:val="000000" w:themeColor="text1"/>
          <w:kern w:val="24"/>
          <w:sz w:val="24"/>
          <w:szCs w:val="24"/>
          <w:lang w:eastAsia="en-IE"/>
        </w:rPr>
        <w:t>Drumlish</w:t>
      </w:r>
      <w:proofErr w:type="spellEnd"/>
      <w:r w:rsidRPr="008C7F6E">
        <w:rPr>
          <w:rFonts w:ascii="Times New Roman" w:eastAsiaTheme="minorEastAsia" w:hAnsi="Times New Roman" w:cs="Times New Roman"/>
          <w:color w:val="000000" w:themeColor="text1"/>
          <w:kern w:val="24"/>
          <w:sz w:val="24"/>
          <w:szCs w:val="24"/>
          <w:lang w:eastAsia="en-IE"/>
        </w:rPr>
        <w:t xml:space="preserve"> similar to the amenity link path and connecting the potential cross-Country link to Corn Hill.</w:t>
      </w:r>
    </w:p>
    <w:p w14:paraId="0C13F646" w14:textId="7CDD2B55" w:rsidR="008C7F6E" w:rsidRPr="008C7F6E" w:rsidRDefault="008C7F6E" w:rsidP="008C7F6E">
      <w:pPr>
        <w:spacing w:after="0" w:line="288" w:lineRule="auto"/>
        <w:rPr>
          <w:rFonts w:ascii="Times New Roman" w:eastAsia="Times New Roman" w:hAnsi="Times New Roman" w:cs="Times New Roman"/>
          <w:color w:val="000000" w:themeColor="text1"/>
          <w:sz w:val="24"/>
          <w:szCs w:val="24"/>
          <w:lang w:eastAsia="en-IE"/>
        </w:rPr>
      </w:pPr>
      <w:r w:rsidRPr="008C7F6E">
        <w:rPr>
          <w:rFonts w:ascii="Times New Roman" w:eastAsiaTheme="majorEastAsia" w:hAnsi="Times New Roman" w:cs="Times New Roman"/>
          <w:color w:val="000000" w:themeColor="text1"/>
          <w:kern w:val="24"/>
          <w:sz w:val="24"/>
          <w:szCs w:val="24"/>
          <w:lang w:val="en-GB"/>
        </w:rPr>
        <w:t>Strategic Residential Reserve</w:t>
      </w:r>
    </w:p>
    <w:p w14:paraId="74DB92A6" w14:textId="38340454" w:rsidR="008C7F6E" w:rsidRPr="00766558" w:rsidRDefault="008C7F6E" w:rsidP="008C7F6E">
      <w:pPr>
        <w:numPr>
          <w:ilvl w:val="0"/>
          <w:numId w:val="2"/>
        </w:numPr>
        <w:spacing w:after="0" w:line="288" w:lineRule="auto"/>
        <w:contextualSpacing/>
        <w:rPr>
          <w:rFonts w:ascii="Times New Roman" w:eastAsia="Times New Roman" w:hAnsi="Times New Roman" w:cs="Times New Roman"/>
          <w:color w:val="000000" w:themeColor="text1"/>
          <w:sz w:val="24"/>
          <w:szCs w:val="24"/>
          <w:lang w:eastAsia="en-IE"/>
        </w:rPr>
      </w:pPr>
      <w:r w:rsidRPr="008C7F6E">
        <w:rPr>
          <w:rFonts w:ascii="Times New Roman" w:eastAsiaTheme="minorEastAsia" w:hAnsi="Times New Roman" w:cs="Times New Roman"/>
          <w:color w:val="000000" w:themeColor="text1"/>
          <w:kern w:val="24"/>
          <w:sz w:val="24"/>
          <w:szCs w:val="24"/>
          <w:lang w:eastAsia="en-IE"/>
        </w:rPr>
        <w:t>That the existing exceptional circumstances for development in residential reserve zoning lands be reinstated in the new proposed Draft County Development Plan 2021- 2027 and not be excluded as advised by the O</w:t>
      </w:r>
      <w:r w:rsidR="005A6662">
        <w:rPr>
          <w:rFonts w:ascii="Times New Roman" w:eastAsiaTheme="minorEastAsia" w:hAnsi="Times New Roman" w:cs="Times New Roman"/>
          <w:color w:val="000000" w:themeColor="text1"/>
          <w:kern w:val="24"/>
          <w:sz w:val="24"/>
          <w:szCs w:val="24"/>
          <w:lang w:eastAsia="en-IE"/>
        </w:rPr>
        <w:t>ffice Public Regulator</w:t>
      </w:r>
      <w:r w:rsidRPr="008C7F6E">
        <w:rPr>
          <w:rFonts w:ascii="Times New Roman" w:eastAsiaTheme="minorEastAsia" w:hAnsi="Times New Roman" w:cs="Times New Roman"/>
          <w:color w:val="000000" w:themeColor="text1"/>
          <w:kern w:val="24"/>
          <w:sz w:val="24"/>
          <w:szCs w:val="24"/>
          <w:lang w:eastAsia="en-IE"/>
        </w:rPr>
        <w:t xml:space="preserve"> and Chief Executives Report.</w:t>
      </w:r>
    </w:p>
    <w:p w14:paraId="66E45665" w14:textId="60D35E0B" w:rsidR="00766558" w:rsidRDefault="00766558" w:rsidP="00766558">
      <w:pPr>
        <w:spacing w:after="0" w:line="288" w:lineRule="auto"/>
        <w:contextualSpacing/>
        <w:rPr>
          <w:rFonts w:ascii="Times New Roman" w:eastAsiaTheme="minorEastAsia" w:hAnsi="Times New Roman" w:cs="Times New Roman"/>
          <w:color w:val="000000" w:themeColor="text1"/>
          <w:kern w:val="24"/>
          <w:sz w:val="24"/>
          <w:szCs w:val="24"/>
          <w:lang w:eastAsia="en-IE"/>
        </w:rPr>
      </w:pPr>
    </w:p>
    <w:p w14:paraId="4AAAA84E" w14:textId="64AECBA7" w:rsidR="00766558" w:rsidRPr="008231C8" w:rsidRDefault="00766558" w:rsidP="00766558">
      <w:pPr>
        <w:spacing w:line="288" w:lineRule="auto"/>
        <w:rPr>
          <w:rFonts w:ascii="Times New Roman" w:hAnsi="Times New Roman" w:cs="Times New Roman"/>
          <w:color w:val="5FA534"/>
          <w:sz w:val="24"/>
          <w:szCs w:val="24"/>
        </w:rPr>
      </w:pPr>
      <w:r w:rsidRPr="008231C8">
        <w:rPr>
          <w:rFonts w:ascii="Times New Roman" w:eastAsiaTheme="minorEastAsia" w:hAnsi="Times New Roman" w:cs="Times New Roman"/>
          <w:color w:val="000000" w:themeColor="text1"/>
          <w:kern w:val="24"/>
          <w:sz w:val="24"/>
          <w:szCs w:val="24"/>
        </w:rPr>
        <w:t>The O</w:t>
      </w:r>
      <w:r w:rsidR="005A6662">
        <w:rPr>
          <w:rFonts w:ascii="Times New Roman" w:eastAsiaTheme="minorEastAsia" w:hAnsi="Times New Roman" w:cs="Times New Roman"/>
          <w:color w:val="000000" w:themeColor="text1"/>
          <w:kern w:val="24"/>
          <w:sz w:val="24"/>
          <w:szCs w:val="24"/>
        </w:rPr>
        <w:t>ffice Public Regulator (OPR)</w:t>
      </w:r>
      <w:r w:rsidRPr="008231C8">
        <w:rPr>
          <w:rFonts w:ascii="Times New Roman" w:eastAsiaTheme="minorEastAsia" w:hAnsi="Times New Roman" w:cs="Times New Roman"/>
          <w:color w:val="000000" w:themeColor="text1"/>
          <w:kern w:val="24"/>
          <w:sz w:val="24"/>
          <w:szCs w:val="24"/>
        </w:rPr>
        <w:t xml:space="preserve"> has recommended (under Recommendation 5) that the Planning Authority:</w:t>
      </w:r>
    </w:p>
    <w:p w14:paraId="100799D2" w14:textId="5C8DD499" w:rsidR="00766558" w:rsidRPr="008231C8" w:rsidRDefault="00766558" w:rsidP="00766558">
      <w:pPr>
        <w:spacing w:line="288" w:lineRule="auto"/>
        <w:rPr>
          <w:rFonts w:ascii="Times New Roman" w:hAnsi="Times New Roman" w:cs="Times New Roman"/>
          <w:color w:val="5FA534"/>
          <w:sz w:val="24"/>
          <w:szCs w:val="24"/>
        </w:rPr>
      </w:pPr>
      <w:r w:rsidRPr="008231C8">
        <w:rPr>
          <w:rFonts w:ascii="Times New Roman" w:eastAsiaTheme="minorEastAsia" w:hAnsi="Times New Roman" w:cs="Times New Roman"/>
          <w:color w:val="000000" w:themeColor="text1"/>
          <w:kern w:val="24"/>
          <w:sz w:val="24"/>
          <w:szCs w:val="24"/>
        </w:rPr>
        <w:t>Reconsider and appropriately reduce the provision of all zoned residential land, and land zoned for a mix of residential and other uses, to align with the quanti</w:t>
      </w:r>
      <w:r w:rsidR="003C47BF">
        <w:rPr>
          <w:rFonts w:ascii="Times New Roman" w:eastAsiaTheme="minorEastAsia" w:hAnsi="Times New Roman" w:cs="Times New Roman"/>
          <w:color w:val="000000" w:themeColor="text1"/>
          <w:kern w:val="24"/>
          <w:sz w:val="24"/>
          <w:szCs w:val="24"/>
        </w:rPr>
        <w:t>t</w:t>
      </w:r>
      <w:r w:rsidRPr="008231C8">
        <w:rPr>
          <w:rFonts w:ascii="Times New Roman" w:eastAsiaTheme="minorEastAsia" w:hAnsi="Times New Roman" w:cs="Times New Roman"/>
          <w:color w:val="000000" w:themeColor="text1"/>
          <w:kern w:val="24"/>
          <w:sz w:val="24"/>
          <w:szCs w:val="24"/>
        </w:rPr>
        <w:t>y of land necessary to accommodate housing supply targets in the (revised) Core Strategy.</w:t>
      </w:r>
    </w:p>
    <w:p w14:paraId="0EA4CCD5" w14:textId="77777777" w:rsidR="00766558" w:rsidRPr="008231C8" w:rsidRDefault="00766558" w:rsidP="00766558">
      <w:pPr>
        <w:spacing w:line="288" w:lineRule="auto"/>
        <w:rPr>
          <w:rFonts w:ascii="Times New Roman" w:hAnsi="Times New Roman" w:cs="Times New Roman"/>
          <w:color w:val="5FA534"/>
          <w:sz w:val="24"/>
          <w:szCs w:val="24"/>
        </w:rPr>
      </w:pPr>
      <w:r w:rsidRPr="008231C8">
        <w:rPr>
          <w:rFonts w:ascii="Times New Roman" w:eastAsiaTheme="minorEastAsia" w:hAnsi="Times New Roman" w:cs="Times New Roman"/>
          <w:color w:val="000000" w:themeColor="text1"/>
          <w:kern w:val="24"/>
          <w:sz w:val="24"/>
          <w:szCs w:val="24"/>
        </w:rPr>
        <w:t xml:space="preserve">Review the quantity of land zoned strategic residential reserve to reflect the longer term NPF population targets to 2040, with all land zoned </w:t>
      </w:r>
      <w:r w:rsidRPr="008231C8">
        <w:rPr>
          <w:rFonts w:ascii="Times New Roman" w:eastAsiaTheme="minorEastAsia" w:hAnsi="Times New Roman" w:cs="Times New Roman"/>
          <w:i/>
          <w:iCs/>
          <w:color w:val="000000" w:themeColor="text1"/>
          <w:kern w:val="24"/>
          <w:sz w:val="24"/>
          <w:szCs w:val="24"/>
        </w:rPr>
        <w:t>‘Strategic Residential Reserve’</w:t>
      </w:r>
      <w:r w:rsidRPr="008231C8">
        <w:rPr>
          <w:rFonts w:ascii="Times New Roman" w:eastAsiaTheme="minorEastAsia" w:hAnsi="Times New Roman" w:cs="Times New Roman"/>
          <w:color w:val="000000" w:themeColor="text1"/>
          <w:kern w:val="24"/>
          <w:sz w:val="24"/>
          <w:szCs w:val="24"/>
        </w:rPr>
        <w:t xml:space="preserve"> located in an area subject to flooding omitted in accordance with the provisions of The Planning System and Flood Risk Management Guidelines for Planning Authorities.</w:t>
      </w:r>
    </w:p>
    <w:p w14:paraId="6352BC0D" w14:textId="77777777" w:rsidR="00766558" w:rsidRPr="008231C8" w:rsidRDefault="00766558" w:rsidP="00766558">
      <w:pPr>
        <w:spacing w:line="288" w:lineRule="auto"/>
        <w:rPr>
          <w:rFonts w:ascii="Times New Roman" w:hAnsi="Times New Roman" w:cs="Times New Roman"/>
          <w:color w:val="5FA534"/>
          <w:sz w:val="24"/>
          <w:szCs w:val="24"/>
        </w:rPr>
      </w:pPr>
      <w:r w:rsidRPr="008231C8">
        <w:rPr>
          <w:rFonts w:ascii="Times New Roman" w:eastAsiaTheme="minorEastAsia" w:hAnsi="Times New Roman" w:cs="Times New Roman"/>
          <w:color w:val="000000" w:themeColor="text1"/>
          <w:kern w:val="24"/>
          <w:sz w:val="24"/>
          <w:szCs w:val="24"/>
        </w:rPr>
        <w:t xml:space="preserve">Adopt a sequential approach to the zoning of lands in accordance with RPO 4.2, such that lands in proximity to the town core are zoned for new residential use, with particular emphasis on lands in </w:t>
      </w:r>
      <w:proofErr w:type="spellStart"/>
      <w:r w:rsidRPr="008231C8">
        <w:rPr>
          <w:rFonts w:ascii="Times New Roman" w:eastAsiaTheme="minorEastAsia" w:hAnsi="Times New Roman" w:cs="Times New Roman"/>
          <w:color w:val="000000" w:themeColor="text1"/>
          <w:kern w:val="24"/>
          <w:sz w:val="24"/>
          <w:szCs w:val="24"/>
        </w:rPr>
        <w:t>Edgeworthstown</w:t>
      </w:r>
      <w:proofErr w:type="spellEnd"/>
      <w:r w:rsidRPr="008231C8">
        <w:rPr>
          <w:rFonts w:ascii="Times New Roman" w:eastAsiaTheme="minorEastAsia" w:hAnsi="Times New Roman" w:cs="Times New Roman"/>
          <w:color w:val="000000" w:themeColor="text1"/>
          <w:kern w:val="24"/>
          <w:sz w:val="24"/>
          <w:szCs w:val="24"/>
        </w:rPr>
        <w:t xml:space="preserve"> and </w:t>
      </w:r>
      <w:proofErr w:type="spellStart"/>
      <w:r w:rsidRPr="008231C8">
        <w:rPr>
          <w:rFonts w:ascii="Times New Roman" w:eastAsiaTheme="minorEastAsia" w:hAnsi="Times New Roman" w:cs="Times New Roman"/>
          <w:color w:val="000000" w:themeColor="text1"/>
          <w:kern w:val="24"/>
          <w:sz w:val="24"/>
          <w:szCs w:val="24"/>
        </w:rPr>
        <w:t>Ballymahon</w:t>
      </w:r>
      <w:proofErr w:type="spellEnd"/>
      <w:r w:rsidRPr="008231C8">
        <w:rPr>
          <w:rFonts w:ascii="Times New Roman" w:eastAsiaTheme="minorEastAsia" w:hAnsi="Times New Roman" w:cs="Times New Roman"/>
          <w:color w:val="000000" w:themeColor="text1"/>
          <w:kern w:val="24"/>
          <w:sz w:val="24"/>
          <w:szCs w:val="24"/>
        </w:rPr>
        <w:t>, where land in proximity to the town core has been identified as Strategic Residential Reserve and land further removed has been zoned as new residential. </w:t>
      </w:r>
    </w:p>
    <w:p w14:paraId="78053328" w14:textId="51AEBC5B" w:rsidR="00766558" w:rsidRPr="00D74EFB" w:rsidRDefault="00766558" w:rsidP="00766558">
      <w:pPr>
        <w:pStyle w:val="NormalWeb"/>
        <w:spacing w:before="200" w:beforeAutospacing="0" w:after="0" w:afterAutospacing="0" w:line="288" w:lineRule="auto"/>
        <w:rPr>
          <w:rFonts w:eastAsiaTheme="minorEastAsia"/>
          <w:color w:val="000000" w:themeColor="text1"/>
          <w:kern w:val="24"/>
        </w:rPr>
      </w:pPr>
      <w:r w:rsidRPr="008231C8">
        <w:rPr>
          <w:rFonts w:eastAsiaTheme="minorEastAsia"/>
          <w:color w:val="000000" w:themeColor="text1"/>
          <w:kern w:val="24"/>
        </w:rPr>
        <w:lastRenderedPageBreak/>
        <w:t>Given the extent, nature and location of these lands, the O</w:t>
      </w:r>
      <w:r w:rsidR="005A6662">
        <w:rPr>
          <w:rFonts w:eastAsiaTheme="minorEastAsia"/>
          <w:color w:val="000000" w:themeColor="text1"/>
          <w:kern w:val="24"/>
        </w:rPr>
        <w:t>ffice Public Regulator</w:t>
      </w:r>
      <w:r w:rsidRPr="008231C8">
        <w:rPr>
          <w:rFonts w:eastAsiaTheme="minorEastAsia"/>
          <w:color w:val="000000" w:themeColor="text1"/>
          <w:kern w:val="24"/>
        </w:rPr>
        <w:t xml:space="preserve"> considers that the wording supporting the Strategic Residential Reserve objective in Volume 2 Appendix of the Draft Plan be clarified to ensure that no residential development proposals will be considered by the planning authority, on lands identified as Strategic Residential Reserve until after the full lifetime period of the County Development Plan 2021-2027 (Observation 1). </w:t>
      </w:r>
    </w:p>
    <w:p w14:paraId="27CBC7C8" w14:textId="757E62CD" w:rsidR="00766558" w:rsidRPr="008231C8" w:rsidRDefault="00766558" w:rsidP="00766558">
      <w:pPr>
        <w:spacing w:after="0" w:line="288" w:lineRule="auto"/>
        <w:contextualSpacing/>
        <w:rPr>
          <w:rFonts w:ascii="Times New Roman" w:eastAsia="Times New Roman" w:hAnsi="Times New Roman" w:cs="Times New Roman"/>
          <w:color w:val="000000" w:themeColor="text1"/>
          <w:sz w:val="24"/>
          <w:szCs w:val="24"/>
          <w:lang w:eastAsia="en-IE"/>
        </w:rPr>
      </w:pPr>
    </w:p>
    <w:p w14:paraId="75D92EAB" w14:textId="77777777" w:rsidR="00492B79" w:rsidRDefault="00766558" w:rsidP="00492B79">
      <w:pPr>
        <w:spacing w:after="0" w:line="240" w:lineRule="auto"/>
        <w:rPr>
          <w:rFonts w:ascii="Times New Roman" w:eastAsiaTheme="minorEastAsia" w:hAnsi="Times New Roman" w:cs="Times New Roman"/>
          <w:color w:val="000000" w:themeColor="text1"/>
          <w:kern w:val="24"/>
          <w:sz w:val="24"/>
          <w:szCs w:val="24"/>
        </w:rPr>
      </w:pPr>
      <w:r w:rsidRPr="00492B79">
        <w:rPr>
          <w:rFonts w:ascii="Times New Roman" w:eastAsiaTheme="minorEastAsia" w:hAnsi="Times New Roman" w:cs="Times New Roman"/>
          <w:color w:val="000000" w:themeColor="text1"/>
          <w:kern w:val="24"/>
          <w:sz w:val="24"/>
          <w:szCs w:val="24"/>
        </w:rPr>
        <w:t xml:space="preserve">Strategic Residential Reserve: </w:t>
      </w:r>
    </w:p>
    <w:p w14:paraId="35AF35CF" w14:textId="03BFF2FB" w:rsidR="00766558" w:rsidRPr="00492B79" w:rsidRDefault="00766558" w:rsidP="00492B79">
      <w:pPr>
        <w:spacing w:after="0" w:line="240" w:lineRule="auto"/>
        <w:rPr>
          <w:rFonts w:ascii="Times New Roman" w:hAnsi="Times New Roman" w:cs="Times New Roman"/>
          <w:color w:val="5FA534"/>
          <w:sz w:val="24"/>
          <w:szCs w:val="24"/>
        </w:rPr>
      </w:pPr>
      <w:r w:rsidRPr="00492B79">
        <w:rPr>
          <w:rFonts w:ascii="Times New Roman" w:eastAsiaTheme="minorEastAsia" w:hAnsi="Times New Roman" w:cs="Times New Roman"/>
          <w:color w:val="000000" w:themeColor="text1"/>
          <w:kern w:val="24"/>
          <w:sz w:val="24"/>
          <w:szCs w:val="24"/>
        </w:rPr>
        <w:t xml:space="preserve">To provide for the longer-term housing requirements of the town. Residential development, other than that set out below, will not be permitted on these lands during the lifetime of the Plan (It should be noted that lands zoned for the purposes of strategic residential reserve may be released for development over future plan periods). The following residential type development may be considered acceptable; </w:t>
      </w:r>
    </w:p>
    <w:p w14:paraId="1DB02150" w14:textId="77777777" w:rsidR="00766558" w:rsidRPr="008231C8" w:rsidRDefault="00766558" w:rsidP="00046495">
      <w:pPr>
        <w:pStyle w:val="ListParagraph"/>
        <w:spacing w:line="288" w:lineRule="auto"/>
        <w:rPr>
          <w:color w:val="5FA534"/>
        </w:rPr>
      </w:pPr>
      <w:r w:rsidRPr="008231C8">
        <w:rPr>
          <w:rFonts w:eastAsiaTheme="minorEastAsia"/>
          <w:color w:val="000000" w:themeColor="text1"/>
          <w:kern w:val="24"/>
        </w:rPr>
        <w:t xml:space="preserve">1) Where there is a live permission for residential development that has not been activated. The life of these permissions may be extended in accordance with the provisions of Section 42A of the Planning &amp; Development Act 2010, as amended. Proposals for new developments will not be considered over the lifetime of the current plan period. </w:t>
      </w:r>
    </w:p>
    <w:p w14:paraId="08FACF1C" w14:textId="77777777" w:rsidR="00766558" w:rsidRPr="008231C8" w:rsidRDefault="00766558" w:rsidP="00046495">
      <w:pPr>
        <w:pStyle w:val="ListParagraph"/>
        <w:spacing w:line="288" w:lineRule="auto"/>
        <w:rPr>
          <w:color w:val="5FA534"/>
        </w:rPr>
      </w:pPr>
      <w:r w:rsidRPr="008231C8">
        <w:rPr>
          <w:rFonts w:eastAsiaTheme="minorEastAsia"/>
          <w:color w:val="000000" w:themeColor="text1"/>
          <w:kern w:val="24"/>
        </w:rPr>
        <w:t xml:space="preserve">2) A proposal for a single dwelling house may be considered under this zoning where: a) the unit to be provided will serve as the permanent place of residence of the landowner or a member of his/her immediate family b) and where it can be clearly demonstrated that the provision of such a unit would not compromise the ability of the wider area of zoned land to be developed in the future, c) and the dwelling would easily integrate with the existing and future development of the lands and those in the vicinity. </w:t>
      </w:r>
    </w:p>
    <w:p w14:paraId="541E87A2" w14:textId="77777777" w:rsidR="00766558" w:rsidRPr="008231C8" w:rsidRDefault="00766558" w:rsidP="00046495">
      <w:pPr>
        <w:pStyle w:val="ListParagraph"/>
        <w:spacing w:line="288" w:lineRule="auto"/>
        <w:rPr>
          <w:color w:val="5FA534"/>
        </w:rPr>
      </w:pPr>
      <w:r w:rsidRPr="008231C8">
        <w:rPr>
          <w:rFonts w:eastAsiaTheme="minorEastAsia"/>
          <w:color w:val="000000" w:themeColor="text1"/>
          <w:kern w:val="24"/>
        </w:rPr>
        <w:t>3) In exceptional circumstances where it can be clearly demonstrated by the developer that there is a significant difficulty in the release or identification of lands for a specific residential type development, consideration will be given to the release of lands zoned Strategic Residential Reserve, subject to established planning criteria and including in particular; 23 a) The requirement to remain within the overall residential land use targets as set out in the Core Strategy; b) The lands are being developed in a sequential manner; c) It has been clearly justified and demonstrated, to the satisfaction of the Planning Authority, that there is a clear discrepancy between the supply and release of residentially zoned lands and the demand for residential units. Certain developments that can demonstrate a strategic element, (e.g. a significant commercial or social element), may be deemed acceptable.</w:t>
      </w:r>
    </w:p>
    <w:p w14:paraId="1B7C31F9" w14:textId="77777777" w:rsidR="00D74EFB" w:rsidRDefault="00D74EFB" w:rsidP="00766558">
      <w:pPr>
        <w:spacing w:after="0" w:line="288" w:lineRule="auto"/>
        <w:contextualSpacing/>
        <w:rPr>
          <w:rFonts w:ascii="Times New Roman" w:eastAsia="Times New Roman" w:hAnsi="Times New Roman" w:cs="Times New Roman"/>
          <w:color w:val="000000" w:themeColor="text1"/>
          <w:sz w:val="24"/>
          <w:szCs w:val="24"/>
          <w:lang w:eastAsia="en-IE"/>
        </w:rPr>
      </w:pPr>
    </w:p>
    <w:p w14:paraId="082FC54E" w14:textId="421785FE" w:rsidR="00766558" w:rsidRPr="008231C8" w:rsidRDefault="00766558" w:rsidP="00766558">
      <w:pPr>
        <w:spacing w:after="0" w:line="288" w:lineRule="auto"/>
        <w:contextualSpacing/>
        <w:rPr>
          <w:rFonts w:ascii="Times New Roman" w:eastAsia="Times New Roman" w:hAnsi="Times New Roman" w:cs="Times New Roman"/>
          <w:color w:val="000000" w:themeColor="text1"/>
          <w:sz w:val="24"/>
          <w:szCs w:val="24"/>
          <w:lang w:eastAsia="en-IE"/>
        </w:rPr>
      </w:pPr>
      <w:r w:rsidRPr="008231C8">
        <w:rPr>
          <w:rFonts w:ascii="Times New Roman" w:eastAsia="Times New Roman" w:hAnsi="Times New Roman" w:cs="Times New Roman"/>
          <w:color w:val="000000" w:themeColor="text1"/>
          <w:sz w:val="24"/>
          <w:szCs w:val="24"/>
          <w:lang w:eastAsia="en-IE"/>
        </w:rPr>
        <w:t>Revised Retail Strategy</w:t>
      </w:r>
    </w:p>
    <w:p w14:paraId="392EFA7A" w14:textId="5FA2A204" w:rsidR="00766558" w:rsidRPr="00492B79" w:rsidRDefault="00766558" w:rsidP="00492B79">
      <w:pPr>
        <w:spacing w:line="288" w:lineRule="auto"/>
        <w:rPr>
          <w:rFonts w:eastAsia="Times New Roman"/>
          <w:color w:val="5FA534"/>
        </w:rPr>
      </w:pPr>
      <w:r w:rsidRPr="00492B79">
        <w:rPr>
          <w:rFonts w:ascii="Times New Roman" w:eastAsiaTheme="minorEastAsia" w:hAnsi="Times New Roman" w:cs="Times New Roman"/>
          <w:color w:val="000000" w:themeColor="text1"/>
          <w:kern w:val="24"/>
          <w:sz w:val="24"/>
          <w:szCs w:val="24"/>
          <w:lang w:val="en-GB"/>
        </w:rPr>
        <w:t>Submissions from O</w:t>
      </w:r>
      <w:r w:rsidR="00492B79">
        <w:rPr>
          <w:rFonts w:ascii="Times New Roman" w:eastAsiaTheme="minorEastAsia" w:hAnsi="Times New Roman" w:cs="Times New Roman"/>
          <w:color w:val="000000" w:themeColor="text1"/>
          <w:kern w:val="24"/>
          <w:sz w:val="24"/>
          <w:szCs w:val="24"/>
          <w:lang w:val="en-GB"/>
        </w:rPr>
        <w:t>ffice Public Regulator</w:t>
      </w:r>
      <w:r w:rsidRPr="00492B79">
        <w:rPr>
          <w:rFonts w:ascii="Times New Roman" w:eastAsiaTheme="minorEastAsia" w:hAnsi="Times New Roman" w:cs="Times New Roman"/>
          <w:color w:val="000000" w:themeColor="text1"/>
          <w:kern w:val="24"/>
          <w:sz w:val="24"/>
          <w:szCs w:val="24"/>
          <w:lang w:val="en-GB"/>
        </w:rPr>
        <w:t>, North West Regional Autho</w:t>
      </w:r>
      <w:r w:rsidR="008231C8" w:rsidRPr="00492B79">
        <w:rPr>
          <w:rFonts w:ascii="Times New Roman" w:eastAsiaTheme="minorEastAsia" w:hAnsi="Times New Roman" w:cs="Times New Roman"/>
          <w:color w:val="000000" w:themeColor="text1"/>
          <w:kern w:val="24"/>
          <w:sz w:val="24"/>
          <w:szCs w:val="24"/>
          <w:lang w:val="en-GB"/>
        </w:rPr>
        <w:t>r</w:t>
      </w:r>
      <w:r w:rsidRPr="00492B79">
        <w:rPr>
          <w:rFonts w:ascii="Times New Roman" w:eastAsiaTheme="minorEastAsia" w:hAnsi="Times New Roman" w:cs="Times New Roman"/>
          <w:color w:val="000000" w:themeColor="text1"/>
          <w:kern w:val="24"/>
          <w:sz w:val="24"/>
          <w:szCs w:val="24"/>
          <w:lang w:val="en-GB"/>
        </w:rPr>
        <w:t>ity and EMRA querying large floorspace forecasts</w:t>
      </w:r>
      <w:r w:rsidRPr="00492B79">
        <w:rPr>
          <w:rFonts w:eastAsiaTheme="minorEastAsia"/>
          <w:color w:val="000000" w:themeColor="text1"/>
          <w:kern w:val="24"/>
          <w:lang w:val="en-GB"/>
        </w:rPr>
        <w:t>.</w:t>
      </w:r>
    </w:p>
    <w:p w14:paraId="5A4BFFD9" w14:textId="320245DA" w:rsidR="00766558" w:rsidRPr="00766558" w:rsidRDefault="00766558" w:rsidP="00492B79">
      <w:pPr>
        <w:spacing w:after="0" w:line="288" w:lineRule="auto"/>
        <w:contextualSpacing/>
        <w:rPr>
          <w:rFonts w:ascii="Times New Roman" w:eastAsia="Times New Roman" w:hAnsi="Times New Roman" w:cs="Times New Roman"/>
          <w:color w:val="5FA534"/>
          <w:sz w:val="24"/>
          <w:szCs w:val="24"/>
          <w:lang w:eastAsia="en-IE"/>
        </w:rPr>
      </w:pPr>
      <w:r w:rsidRPr="00766558">
        <w:rPr>
          <w:rFonts w:ascii="Times New Roman" w:eastAsiaTheme="minorEastAsia" w:hAnsi="Times New Roman" w:cs="Times New Roman"/>
          <w:color w:val="000000" w:themeColor="text1"/>
          <w:kern w:val="24"/>
          <w:sz w:val="24"/>
          <w:szCs w:val="24"/>
          <w:lang w:eastAsia="en-IE"/>
        </w:rPr>
        <w:t xml:space="preserve">The now proposed changes in floorspace requirements come as a result of the significant forecasted decline in GDP over the year 2020 (-9.4%) which will impact on the projected </w:t>
      </w:r>
      <w:r w:rsidRPr="00766558">
        <w:rPr>
          <w:rFonts w:ascii="Times New Roman" w:eastAsiaTheme="minorEastAsia" w:hAnsi="Times New Roman" w:cs="Times New Roman"/>
          <w:color w:val="000000" w:themeColor="text1"/>
          <w:kern w:val="24"/>
          <w:sz w:val="24"/>
          <w:szCs w:val="24"/>
          <w:lang w:eastAsia="en-IE"/>
        </w:rPr>
        <w:lastRenderedPageBreak/>
        <w:t>available retail spend within the county, based on various forecasting by numerous sources referenced in the revised R</w:t>
      </w:r>
      <w:r w:rsidR="00492B79">
        <w:rPr>
          <w:rFonts w:ascii="Times New Roman" w:eastAsiaTheme="minorEastAsia" w:hAnsi="Times New Roman" w:cs="Times New Roman"/>
          <w:color w:val="000000" w:themeColor="text1"/>
          <w:kern w:val="24"/>
          <w:sz w:val="24"/>
          <w:szCs w:val="24"/>
          <w:lang w:eastAsia="en-IE"/>
        </w:rPr>
        <w:t>etail Strategy</w:t>
      </w:r>
      <w:r w:rsidRPr="00766558">
        <w:rPr>
          <w:rFonts w:ascii="Times New Roman" w:eastAsiaTheme="minorEastAsia" w:hAnsi="Times New Roman" w:cs="Times New Roman"/>
          <w:color w:val="000000" w:themeColor="text1"/>
          <w:kern w:val="24"/>
          <w:sz w:val="24"/>
          <w:szCs w:val="24"/>
          <w:lang w:eastAsia="en-IE"/>
        </w:rPr>
        <w:t>.</w:t>
      </w:r>
    </w:p>
    <w:p w14:paraId="15EDE42D" w14:textId="7051D26D" w:rsidR="00766558" w:rsidRPr="00766558" w:rsidRDefault="00766558" w:rsidP="00766558">
      <w:pPr>
        <w:pStyle w:val="ListParagraph"/>
        <w:numPr>
          <w:ilvl w:val="0"/>
          <w:numId w:val="2"/>
        </w:numPr>
        <w:spacing w:line="288" w:lineRule="auto"/>
        <w:rPr>
          <w:color w:val="000000" w:themeColor="text1"/>
        </w:rPr>
      </w:pPr>
      <w:r w:rsidRPr="008231C8">
        <w:rPr>
          <w:rFonts w:eastAsiaTheme="minorEastAsia"/>
          <w:color w:val="000000" w:themeColor="text1"/>
          <w:kern w:val="24"/>
        </w:rPr>
        <w:t>The previous draft R</w:t>
      </w:r>
      <w:r w:rsidR="009B55E5" w:rsidRPr="008231C8">
        <w:rPr>
          <w:rFonts w:eastAsiaTheme="minorEastAsia"/>
          <w:color w:val="000000" w:themeColor="text1"/>
          <w:kern w:val="24"/>
        </w:rPr>
        <w:t>etail Strategy</w:t>
      </w:r>
      <w:r w:rsidRPr="008231C8">
        <w:rPr>
          <w:rFonts w:eastAsiaTheme="minorEastAsia"/>
          <w:color w:val="000000" w:themeColor="text1"/>
          <w:kern w:val="24"/>
        </w:rPr>
        <w:t xml:space="preserve"> was based on positive economic growth forecasts from the ESRI as t</w:t>
      </w:r>
      <w:r w:rsidRPr="00766558">
        <w:rPr>
          <w:rFonts w:eastAsiaTheme="minorEastAsia"/>
          <w:color w:val="000000" w:themeColor="text1"/>
          <w:kern w:val="24"/>
        </w:rPr>
        <w:t xml:space="preserve">his was conducted in Oct 2019 prior to the Covid-19 pandemic. Planning also reviewed the retail vacancy levels and found a significant reduction in vacancy, particularly in regard to large floorplate units through occupation or change </w:t>
      </w:r>
      <w:r w:rsidR="00D74EFB" w:rsidRPr="005A6662">
        <w:rPr>
          <w:rFonts w:eastAsiaTheme="minorEastAsia"/>
          <w:color w:val="000000" w:themeColor="text1"/>
          <w:kern w:val="24"/>
        </w:rPr>
        <w:t>of</w:t>
      </w:r>
      <w:r w:rsidRPr="005A6662">
        <w:rPr>
          <w:rFonts w:eastAsiaTheme="minorEastAsia"/>
          <w:color w:val="000000" w:themeColor="text1"/>
          <w:kern w:val="24"/>
        </w:rPr>
        <w:t xml:space="preserve"> </w:t>
      </w:r>
      <w:r w:rsidRPr="00766558">
        <w:rPr>
          <w:rFonts w:eastAsiaTheme="minorEastAsia"/>
          <w:color w:val="000000" w:themeColor="text1"/>
          <w:kern w:val="24"/>
        </w:rPr>
        <w:t>use planning permission away from retail us</w:t>
      </w:r>
      <w:r>
        <w:rPr>
          <w:rFonts w:eastAsiaTheme="minorEastAsia"/>
          <w:color w:val="000000" w:themeColor="text1"/>
          <w:kern w:val="24"/>
        </w:rPr>
        <w:t>e</w:t>
      </w:r>
    </w:p>
    <w:p w14:paraId="52EB6620" w14:textId="4A28A77B" w:rsidR="00766558" w:rsidRPr="009B55E5" w:rsidRDefault="00766558" w:rsidP="008231C8">
      <w:pPr>
        <w:spacing w:after="0" w:line="240" w:lineRule="auto"/>
        <w:rPr>
          <w:rFonts w:ascii="Times New Roman" w:hAnsi="Times New Roman" w:cs="Times New Roman"/>
          <w:color w:val="000000" w:themeColor="text1"/>
          <w:sz w:val="24"/>
          <w:szCs w:val="24"/>
        </w:rPr>
      </w:pPr>
      <w:r w:rsidRPr="009B55E5">
        <w:rPr>
          <w:rFonts w:ascii="Times New Roman" w:hAnsi="Times New Roman" w:cs="Times New Roman"/>
          <w:color w:val="000000" w:themeColor="text1"/>
          <w:sz w:val="24"/>
          <w:szCs w:val="24"/>
        </w:rPr>
        <w:t>Revised Retail Strategy</w:t>
      </w:r>
    </w:p>
    <w:p w14:paraId="3B0D9043" w14:textId="77777777" w:rsidR="00766558" w:rsidRPr="00492B79" w:rsidRDefault="00766558" w:rsidP="00492B79">
      <w:pPr>
        <w:pStyle w:val="ListParagraph"/>
        <w:numPr>
          <w:ilvl w:val="0"/>
          <w:numId w:val="13"/>
        </w:numPr>
        <w:rPr>
          <w:color w:val="5FA534"/>
        </w:rPr>
      </w:pPr>
      <w:r w:rsidRPr="00492B79">
        <w:rPr>
          <w:rFonts w:eastAsiaTheme="minorEastAsia"/>
          <w:color w:val="000000" w:themeColor="text1"/>
          <w:kern w:val="24"/>
          <w:lang w:val="en-GB"/>
        </w:rPr>
        <w:t>Protect Town centres</w:t>
      </w:r>
    </w:p>
    <w:p w14:paraId="12643A40" w14:textId="0A5DC503" w:rsidR="00766558" w:rsidRPr="00492B79" w:rsidRDefault="00766558" w:rsidP="00492B79">
      <w:pPr>
        <w:pStyle w:val="ListParagraph"/>
        <w:numPr>
          <w:ilvl w:val="0"/>
          <w:numId w:val="13"/>
        </w:numPr>
        <w:rPr>
          <w:color w:val="5FA534"/>
        </w:rPr>
      </w:pPr>
      <w:r w:rsidRPr="005A6662">
        <w:rPr>
          <w:rFonts w:eastAsiaTheme="minorEastAsia"/>
          <w:color w:val="000000" w:themeColor="text1"/>
          <w:kern w:val="24"/>
          <w:lang w:val="en-GB"/>
        </w:rPr>
        <w:t>E</w:t>
      </w:r>
      <w:proofErr w:type="spellStart"/>
      <w:r w:rsidR="006759BF" w:rsidRPr="005A6662">
        <w:rPr>
          <w:color w:val="000000" w:themeColor="text1"/>
        </w:rPr>
        <w:t>ncourage</w:t>
      </w:r>
      <w:proofErr w:type="spellEnd"/>
      <w:r w:rsidR="008D46F9" w:rsidRPr="005A6662">
        <w:rPr>
          <w:color w:val="000000" w:themeColor="text1"/>
        </w:rPr>
        <w:t xml:space="preserve"> </w:t>
      </w:r>
      <w:r w:rsidR="008D46F9" w:rsidRPr="00492B79">
        <w:t>take up of existing space</w:t>
      </w:r>
    </w:p>
    <w:p w14:paraId="2A1B6FE9" w14:textId="77777777" w:rsidR="00766558" w:rsidRPr="00492B79" w:rsidRDefault="008D46F9" w:rsidP="00492B79">
      <w:pPr>
        <w:pStyle w:val="ListParagraph"/>
        <w:numPr>
          <w:ilvl w:val="0"/>
          <w:numId w:val="13"/>
        </w:numPr>
        <w:rPr>
          <w:color w:val="5FA534"/>
        </w:rPr>
      </w:pPr>
      <w:r w:rsidRPr="00492B79">
        <w:t>Encourage town centre development</w:t>
      </w:r>
    </w:p>
    <w:p w14:paraId="79A0FC22" w14:textId="77777777" w:rsidR="00766558" w:rsidRPr="00492B79" w:rsidRDefault="008D46F9" w:rsidP="00492B79">
      <w:pPr>
        <w:pStyle w:val="ListParagraph"/>
        <w:numPr>
          <w:ilvl w:val="0"/>
          <w:numId w:val="13"/>
        </w:numPr>
        <w:rPr>
          <w:color w:val="5FA534"/>
        </w:rPr>
      </w:pPr>
      <w:r w:rsidRPr="00492B79">
        <w:t>Prevent leakage to out of town</w:t>
      </w:r>
    </w:p>
    <w:p w14:paraId="2FF590ED" w14:textId="77777777" w:rsidR="00766558" w:rsidRPr="00492B79" w:rsidRDefault="008D46F9" w:rsidP="00492B79">
      <w:pPr>
        <w:pStyle w:val="ListParagraph"/>
        <w:numPr>
          <w:ilvl w:val="0"/>
          <w:numId w:val="13"/>
        </w:numPr>
        <w:rPr>
          <w:color w:val="5FA534"/>
        </w:rPr>
      </w:pPr>
      <w:r w:rsidRPr="00492B79">
        <w:t>Rejuvenate our towns.</w:t>
      </w:r>
    </w:p>
    <w:p w14:paraId="47446C1E" w14:textId="50473E47" w:rsidR="00766558" w:rsidRDefault="00766558" w:rsidP="008231C8">
      <w:pPr>
        <w:spacing w:after="0" w:line="240" w:lineRule="auto"/>
        <w:rPr>
          <w:color w:val="000000" w:themeColor="text1"/>
        </w:rPr>
      </w:pPr>
    </w:p>
    <w:p w14:paraId="5F5EF6EF" w14:textId="32B15DC5" w:rsidR="00EC6198" w:rsidRPr="006A5ADE" w:rsidRDefault="005A6662" w:rsidP="006A5ADE">
      <w:pPr>
        <w:rPr>
          <w:rFonts w:ascii="Times New Roman" w:hAnsi="Times New Roman" w:cs="Times New Roman"/>
          <w:color w:val="000000" w:themeColor="text1"/>
          <w:sz w:val="24"/>
          <w:szCs w:val="24"/>
        </w:rPr>
      </w:pPr>
      <w:r>
        <w:rPr>
          <w:rFonts w:ascii="Times New Roman" w:hAnsi="Times New Roman" w:cs="Times New Roman"/>
          <w:color w:val="000000"/>
          <w:sz w:val="24"/>
          <w:szCs w:val="24"/>
        </w:rPr>
        <w:t>On the proposal of Councillor Paraic Brady and seconded by Councillor Pat O’Toole it was unanimously agreed to</w:t>
      </w:r>
      <w:r>
        <w:rPr>
          <w:rFonts w:ascii="Times New Roman" w:hAnsi="Times New Roman" w:cs="Times New Roman"/>
          <w:color w:val="FF0000"/>
          <w:sz w:val="24"/>
          <w:szCs w:val="24"/>
        </w:rPr>
        <w:t xml:space="preserve"> </w:t>
      </w:r>
      <w:r w:rsidRPr="006A5ADE">
        <w:rPr>
          <w:rFonts w:ascii="Times New Roman" w:hAnsi="Times New Roman" w:cs="Times New Roman"/>
          <w:color w:val="000000" w:themeColor="text1"/>
          <w:sz w:val="24"/>
          <w:szCs w:val="24"/>
        </w:rPr>
        <w:t xml:space="preserve">insert the Infrastructure Assessment Report (IAR), used to identify the existing and projected level of infrastructure provision within settlements and the subsequent amendments to the zoning maps as a result of further iteration of the IAR to accommodate additional development, into the amended Draft Plan as Appendix 1 G. A working draft of the Infrastructure Assessment Report is provided in Appendix 10 of this report. </w:t>
      </w:r>
      <w:r w:rsidR="006A5ADE" w:rsidRPr="006A5ADE">
        <w:rPr>
          <w:rFonts w:ascii="Times New Roman" w:hAnsi="Times New Roman" w:cs="Times New Roman"/>
          <w:color w:val="000000" w:themeColor="text1"/>
          <w:sz w:val="24"/>
          <w:szCs w:val="24"/>
        </w:rPr>
        <w:t>(</w:t>
      </w:r>
      <w:r w:rsidRPr="006A5ADE">
        <w:rPr>
          <w:rFonts w:ascii="Times New Roman" w:hAnsi="Times New Roman" w:cs="Times New Roman"/>
          <w:color w:val="000000" w:themeColor="text1"/>
          <w:sz w:val="24"/>
          <w:szCs w:val="24"/>
        </w:rPr>
        <w:t>Chief Executive Report</w:t>
      </w:r>
      <w:r w:rsidR="006A5ADE" w:rsidRPr="006A5ADE">
        <w:rPr>
          <w:rFonts w:ascii="Times New Roman" w:hAnsi="Times New Roman" w:cs="Times New Roman"/>
          <w:color w:val="000000" w:themeColor="text1"/>
          <w:sz w:val="24"/>
          <w:szCs w:val="24"/>
        </w:rPr>
        <w:t>)</w:t>
      </w:r>
      <w:r w:rsidRPr="006A5ADE">
        <w:rPr>
          <w:rFonts w:ascii="Times New Roman" w:hAnsi="Times New Roman" w:cs="Times New Roman"/>
          <w:color w:val="000000" w:themeColor="text1"/>
          <w:sz w:val="24"/>
          <w:szCs w:val="24"/>
        </w:rPr>
        <w:t>.</w:t>
      </w:r>
    </w:p>
    <w:p w14:paraId="3FC988FB" w14:textId="011B1C9C" w:rsidR="008231C8" w:rsidRDefault="008231C8" w:rsidP="008231C8">
      <w:pPr>
        <w:spacing w:after="0" w:line="240" w:lineRule="auto"/>
        <w:rPr>
          <w:rFonts w:ascii="Times New Roman" w:hAnsi="Times New Roman" w:cs="Times New Roman"/>
          <w:color w:val="000000" w:themeColor="text1"/>
          <w:sz w:val="24"/>
          <w:szCs w:val="24"/>
        </w:rPr>
      </w:pPr>
      <w:bookmarkStart w:id="0" w:name="_Hlk78445858"/>
      <w:r w:rsidRPr="008231C8">
        <w:rPr>
          <w:rFonts w:ascii="Times New Roman" w:hAnsi="Times New Roman" w:cs="Times New Roman"/>
          <w:color w:val="000000" w:themeColor="text1"/>
          <w:sz w:val="24"/>
          <w:szCs w:val="24"/>
        </w:rPr>
        <w:t xml:space="preserve">On the proposal of Councillor Peggy Nolan and seconded by Councillor John Browne it was unanimously agreed to accept </w:t>
      </w:r>
      <w:bookmarkEnd w:id="0"/>
      <w:r w:rsidRPr="008231C8">
        <w:rPr>
          <w:rFonts w:ascii="Times New Roman" w:hAnsi="Times New Roman" w:cs="Times New Roman"/>
          <w:color w:val="000000" w:themeColor="text1"/>
          <w:sz w:val="24"/>
          <w:szCs w:val="24"/>
        </w:rPr>
        <w:t>the amendments to the Revised Retail Strategy as outlined to the meeting.</w:t>
      </w:r>
    </w:p>
    <w:p w14:paraId="0825415A" w14:textId="1848C169" w:rsidR="006D1F0A" w:rsidRDefault="006D1F0A" w:rsidP="008231C8">
      <w:pPr>
        <w:spacing w:after="0" w:line="240" w:lineRule="auto"/>
        <w:rPr>
          <w:rFonts w:ascii="Times New Roman" w:hAnsi="Times New Roman" w:cs="Times New Roman"/>
          <w:color w:val="000000" w:themeColor="text1"/>
          <w:sz w:val="24"/>
          <w:szCs w:val="24"/>
        </w:rPr>
      </w:pPr>
    </w:p>
    <w:p w14:paraId="3A30A276" w14:textId="4F9B1188" w:rsidR="006D1F0A" w:rsidRDefault="006D1F0A" w:rsidP="008231C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 the proposal of Councillor Seamus Butler and seconded by Councillor Paraic Brady it was unanimously agreed to accept the amendments to the Strategic Residential Reserve as outlined to the meeting.</w:t>
      </w:r>
    </w:p>
    <w:p w14:paraId="031E1AD3" w14:textId="77777777" w:rsidR="00046495" w:rsidRDefault="00046495" w:rsidP="00046495">
      <w:pPr>
        <w:spacing w:after="0" w:line="240" w:lineRule="auto"/>
        <w:contextualSpacing/>
        <w:jc w:val="both"/>
        <w:rPr>
          <w:rFonts w:ascii="Times New Roman" w:eastAsia="Times New Roman" w:hAnsi="Times New Roman" w:cs="Times New Roman"/>
          <w:sz w:val="24"/>
          <w:szCs w:val="24"/>
        </w:rPr>
      </w:pPr>
    </w:p>
    <w:p w14:paraId="1EE9BB49" w14:textId="170DAFCD" w:rsidR="00046495" w:rsidRPr="00046495" w:rsidRDefault="00046495" w:rsidP="00046495">
      <w:pPr>
        <w:spacing w:after="0" w:line="240" w:lineRule="auto"/>
        <w:contextualSpacing/>
        <w:jc w:val="both"/>
        <w:rPr>
          <w:rFonts w:ascii="Times New Roman" w:eastAsia="Times New Roman" w:hAnsi="Times New Roman" w:cs="Times New Roman"/>
          <w:sz w:val="24"/>
          <w:szCs w:val="24"/>
        </w:rPr>
      </w:pPr>
      <w:r w:rsidRPr="00046495">
        <w:rPr>
          <w:rFonts w:ascii="Times New Roman" w:eastAsia="Times New Roman" w:hAnsi="Times New Roman" w:cs="Times New Roman"/>
          <w:b/>
          <w:bCs/>
          <w:sz w:val="24"/>
          <w:szCs w:val="24"/>
          <w:u w:val="single"/>
        </w:rPr>
        <w:t>Errata (A) - CE report recommends the removal of RPS No. 269, however, on review the correct RPS no. is 360</w:t>
      </w:r>
      <w:r w:rsidRPr="00046495">
        <w:rPr>
          <w:rFonts w:ascii="Times New Roman" w:eastAsia="Times New Roman" w:hAnsi="Times New Roman" w:cs="Times New Roman"/>
          <w:sz w:val="24"/>
          <w:szCs w:val="24"/>
        </w:rPr>
        <w:t>.</w:t>
      </w:r>
    </w:p>
    <w:p w14:paraId="07C2A68E" w14:textId="261EB0C8" w:rsidR="00046495" w:rsidRDefault="00046495" w:rsidP="00046495">
      <w:pPr>
        <w:spacing w:after="0" w:line="240" w:lineRule="auto"/>
        <w:jc w:val="both"/>
        <w:rPr>
          <w:rFonts w:ascii="Times New Roman" w:eastAsia="Times New Roman" w:hAnsi="Times New Roman" w:cs="Times New Roman"/>
          <w:sz w:val="24"/>
          <w:szCs w:val="24"/>
        </w:rPr>
      </w:pPr>
    </w:p>
    <w:p w14:paraId="486F5988" w14:textId="61A4C031" w:rsidR="00EC6198" w:rsidRPr="00046495" w:rsidRDefault="00046495" w:rsidP="00EC6198">
      <w:pPr>
        <w:spacing w:after="0" w:line="240" w:lineRule="auto"/>
        <w:contextualSpacing/>
        <w:jc w:val="both"/>
        <w:rPr>
          <w:rFonts w:ascii="Times New Roman" w:eastAsia="Times New Roman" w:hAnsi="Times New Roman" w:cs="Times New Roman"/>
          <w:sz w:val="24"/>
          <w:szCs w:val="24"/>
        </w:rPr>
      </w:pPr>
      <w:r w:rsidRPr="008231C8">
        <w:rPr>
          <w:rFonts w:ascii="Times New Roman" w:hAnsi="Times New Roman" w:cs="Times New Roman"/>
          <w:color w:val="000000" w:themeColor="text1"/>
          <w:sz w:val="24"/>
          <w:szCs w:val="24"/>
        </w:rPr>
        <w:t xml:space="preserve">On the proposal of Councillor </w:t>
      </w:r>
      <w:r w:rsidR="00EC6198">
        <w:rPr>
          <w:rFonts w:ascii="Times New Roman" w:hAnsi="Times New Roman" w:cs="Times New Roman"/>
          <w:color w:val="000000" w:themeColor="text1"/>
          <w:sz w:val="24"/>
          <w:szCs w:val="24"/>
        </w:rPr>
        <w:t>Seamus Butler</w:t>
      </w:r>
      <w:r w:rsidRPr="008231C8">
        <w:rPr>
          <w:rFonts w:ascii="Times New Roman" w:hAnsi="Times New Roman" w:cs="Times New Roman"/>
          <w:color w:val="000000" w:themeColor="text1"/>
          <w:sz w:val="24"/>
          <w:szCs w:val="24"/>
        </w:rPr>
        <w:t xml:space="preserve"> and seconded by Councillor </w:t>
      </w:r>
      <w:r w:rsidR="00EC6198">
        <w:rPr>
          <w:rFonts w:ascii="Times New Roman" w:hAnsi="Times New Roman" w:cs="Times New Roman"/>
          <w:color w:val="000000" w:themeColor="text1"/>
          <w:sz w:val="24"/>
          <w:szCs w:val="24"/>
        </w:rPr>
        <w:t>Uruemu Adejinmi</w:t>
      </w:r>
      <w:r w:rsidRPr="008231C8">
        <w:rPr>
          <w:rFonts w:ascii="Times New Roman" w:hAnsi="Times New Roman" w:cs="Times New Roman"/>
          <w:color w:val="000000" w:themeColor="text1"/>
          <w:sz w:val="24"/>
          <w:szCs w:val="24"/>
        </w:rPr>
        <w:t xml:space="preserve"> it was unanimously agreed to accept</w:t>
      </w:r>
      <w:r w:rsidR="00EC6198" w:rsidRPr="00EC6198">
        <w:rPr>
          <w:rFonts w:ascii="Times New Roman" w:eastAsia="Times New Roman" w:hAnsi="Times New Roman" w:cs="Times New Roman"/>
          <w:b/>
          <w:bCs/>
          <w:sz w:val="24"/>
          <w:szCs w:val="24"/>
        </w:rPr>
        <w:t xml:space="preserve"> </w:t>
      </w:r>
      <w:r w:rsidR="00EC6198" w:rsidRPr="00046495">
        <w:rPr>
          <w:rFonts w:ascii="Times New Roman" w:eastAsia="Times New Roman" w:hAnsi="Times New Roman" w:cs="Times New Roman"/>
          <w:sz w:val="24"/>
          <w:szCs w:val="24"/>
        </w:rPr>
        <w:t>Errata (A) - CE report recommends the removal of RPS No. 269, however, on review the correct RPS no. is 360.</w:t>
      </w:r>
    </w:p>
    <w:p w14:paraId="0270A5A7" w14:textId="72CA9AE2" w:rsidR="00046495" w:rsidRPr="00046495" w:rsidRDefault="00046495" w:rsidP="00046495">
      <w:pPr>
        <w:spacing w:after="0" w:line="240" w:lineRule="auto"/>
        <w:jc w:val="both"/>
        <w:rPr>
          <w:rFonts w:ascii="Times New Roman" w:eastAsia="Times New Roman" w:hAnsi="Times New Roman" w:cs="Times New Roman"/>
          <w:sz w:val="24"/>
          <w:szCs w:val="24"/>
        </w:rPr>
      </w:pPr>
    </w:p>
    <w:p w14:paraId="517C508E" w14:textId="34F7D1D7" w:rsidR="00046495" w:rsidRPr="00046495" w:rsidRDefault="00046495" w:rsidP="00046495">
      <w:pPr>
        <w:spacing w:after="0" w:line="240" w:lineRule="auto"/>
        <w:contextualSpacing/>
        <w:jc w:val="both"/>
        <w:rPr>
          <w:rFonts w:ascii="Times New Roman" w:eastAsia="Times New Roman" w:hAnsi="Times New Roman" w:cs="Times New Roman"/>
          <w:b/>
          <w:bCs/>
          <w:sz w:val="24"/>
          <w:szCs w:val="24"/>
          <w:u w:val="single"/>
        </w:rPr>
      </w:pPr>
      <w:bookmarkStart w:id="1" w:name="_Hlk78450963"/>
      <w:r w:rsidRPr="00046495">
        <w:rPr>
          <w:rFonts w:ascii="Times New Roman" w:eastAsia="Times New Roman" w:hAnsi="Times New Roman" w:cs="Times New Roman"/>
          <w:b/>
          <w:bCs/>
          <w:sz w:val="24"/>
          <w:szCs w:val="24"/>
          <w:u w:val="single"/>
        </w:rPr>
        <w:t>Errata (B) – CE recommends the response to Submission 89 be included in the Chief Executive Report</w:t>
      </w:r>
    </w:p>
    <w:bookmarkEnd w:id="1"/>
    <w:p w14:paraId="12A03D92" w14:textId="77777777" w:rsidR="002300B1" w:rsidRDefault="002300B1" w:rsidP="00046495">
      <w:pPr>
        <w:spacing w:after="0" w:line="240" w:lineRule="auto"/>
        <w:ind w:left="720" w:hanging="720"/>
        <w:jc w:val="both"/>
        <w:rPr>
          <w:rFonts w:ascii="Times New Roman" w:hAnsi="Times New Roman" w:cs="Times New Roman"/>
          <w:color w:val="000000" w:themeColor="text1"/>
          <w:sz w:val="24"/>
          <w:szCs w:val="24"/>
        </w:rPr>
      </w:pPr>
    </w:p>
    <w:p w14:paraId="2EDD283B" w14:textId="1330C020" w:rsidR="00EC6198" w:rsidRPr="00046495" w:rsidRDefault="00046495" w:rsidP="00EC6198">
      <w:pPr>
        <w:spacing w:after="0" w:line="240" w:lineRule="auto"/>
        <w:contextualSpacing/>
        <w:jc w:val="both"/>
        <w:rPr>
          <w:rFonts w:ascii="Times New Roman" w:eastAsia="Times New Roman" w:hAnsi="Times New Roman" w:cs="Times New Roman"/>
          <w:sz w:val="24"/>
          <w:szCs w:val="24"/>
        </w:rPr>
      </w:pPr>
      <w:r w:rsidRPr="008231C8">
        <w:rPr>
          <w:rFonts w:ascii="Times New Roman" w:hAnsi="Times New Roman" w:cs="Times New Roman"/>
          <w:color w:val="000000" w:themeColor="text1"/>
          <w:sz w:val="24"/>
          <w:szCs w:val="24"/>
        </w:rPr>
        <w:t xml:space="preserve">On the proposal of Councillor </w:t>
      </w:r>
      <w:r w:rsidR="00EC6198">
        <w:rPr>
          <w:rFonts w:ascii="Times New Roman" w:hAnsi="Times New Roman" w:cs="Times New Roman"/>
          <w:color w:val="000000" w:themeColor="text1"/>
          <w:sz w:val="24"/>
          <w:szCs w:val="24"/>
        </w:rPr>
        <w:t>Seamus Butler</w:t>
      </w:r>
      <w:r w:rsidRPr="008231C8">
        <w:rPr>
          <w:rFonts w:ascii="Times New Roman" w:hAnsi="Times New Roman" w:cs="Times New Roman"/>
          <w:color w:val="000000" w:themeColor="text1"/>
          <w:sz w:val="24"/>
          <w:szCs w:val="24"/>
        </w:rPr>
        <w:t xml:space="preserve"> and seconded by Councillor </w:t>
      </w:r>
      <w:r w:rsidR="00EC6198">
        <w:rPr>
          <w:rFonts w:ascii="Times New Roman" w:hAnsi="Times New Roman" w:cs="Times New Roman"/>
          <w:color w:val="000000" w:themeColor="text1"/>
          <w:sz w:val="24"/>
          <w:szCs w:val="24"/>
        </w:rPr>
        <w:t>Peggy Nolan</w:t>
      </w:r>
      <w:r w:rsidRPr="008231C8">
        <w:rPr>
          <w:rFonts w:ascii="Times New Roman" w:hAnsi="Times New Roman" w:cs="Times New Roman"/>
          <w:color w:val="000000" w:themeColor="text1"/>
          <w:sz w:val="24"/>
          <w:szCs w:val="24"/>
        </w:rPr>
        <w:t xml:space="preserve"> it was unanimously agreed to</w:t>
      </w:r>
      <w:r w:rsidR="00EC6198">
        <w:rPr>
          <w:rFonts w:ascii="Times New Roman" w:hAnsi="Times New Roman" w:cs="Times New Roman"/>
          <w:color w:val="000000" w:themeColor="text1"/>
          <w:sz w:val="24"/>
          <w:szCs w:val="24"/>
        </w:rPr>
        <w:t xml:space="preserve"> </w:t>
      </w:r>
      <w:r w:rsidRPr="008231C8">
        <w:rPr>
          <w:rFonts w:ascii="Times New Roman" w:hAnsi="Times New Roman" w:cs="Times New Roman"/>
          <w:color w:val="000000" w:themeColor="text1"/>
          <w:sz w:val="24"/>
          <w:szCs w:val="24"/>
        </w:rPr>
        <w:t>accept</w:t>
      </w:r>
      <w:r w:rsidR="00EC6198">
        <w:rPr>
          <w:rFonts w:ascii="Times New Roman" w:eastAsia="Times New Roman" w:hAnsi="Times New Roman" w:cs="Times New Roman"/>
          <w:b/>
          <w:bCs/>
          <w:sz w:val="24"/>
          <w:szCs w:val="24"/>
        </w:rPr>
        <w:t xml:space="preserve"> </w:t>
      </w:r>
      <w:r w:rsidR="00EC6198" w:rsidRPr="00046495">
        <w:rPr>
          <w:rFonts w:ascii="Times New Roman" w:eastAsia="Times New Roman" w:hAnsi="Times New Roman" w:cs="Times New Roman"/>
          <w:sz w:val="24"/>
          <w:szCs w:val="24"/>
        </w:rPr>
        <w:t>Errata (B) – CE recommends the response to Submission 89 be included in the Chief Executive Report</w:t>
      </w:r>
      <w:r w:rsidR="00EC6198">
        <w:rPr>
          <w:rFonts w:ascii="Times New Roman" w:eastAsia="Times New Roman" w:hAnsi="Times New Roman" w:cs="Times New Roman"/>
          <w:sz w:val="24"/>
          <w:szCs w:val="24"/>
        </w:rPr>
        <w:t>.</w:t>
      </w:r>
    </w:p>
    <w:p w14:paraId="292B2F8E" w14:textId="755D2065" w:rsidR="00046495" w:rsidRPr="00046495" w:rsidRDefault="00046495" w:rsidP="00D45764">
      <w:pPr>
        <w:spacing w:after="0" w:line="240" w:lineRule="auto"/>
        <w:jc w:val="both"/>
        <w:rPr>
          <w:rFonts w:ascii="Times New Roman" w:eastAsia="Calibri" w:hAnsi="Times New Roman" w:cs="Times New Roman"/>
          <w:sz w:val="24"/>
          <w:szCs w:val="24"/>
        </w:rPr>
      </w:pPr>
    </w:p>
    <w:p w14:paraId="78CC1780" w14:textId="77777777" w:rsidR="00046495" w:rsidRPr="00046495" w:rsidRDefault="00046495" w:rsidP="00046495">
      <w:pPr>
        <w:spacing w:after="0" w:line="240" w:lineRule="auto"/>
        <w:ind w:left="720" w:hanging="720"/>
        <w:jc w:val="both"/>
        <w:rPr>
          <w:rFonts w:ascii="Times New Roman" w:eastAsia="Calibri" w:hAnsi="Times New Roman" w:cs="Times New Roman"/>
          <w:sz w:val="24"/>
          <w:szCs w:val="24"/>
        </w:rPr>
      </w:pPr>
    </w:p>
    <w:p w14:paraId="61869D7E" w14:textId="77777777" w:rsidR="006A5ADE" w:rsidRDefault="006A5ADE" w:rsidP="00EC6198">
      <w:pPr>
        <w:spacing w:after="0" w:line="240" w:lineRule="auto"/>
        <w:rPr>
          <w:rFonts w:ascii="Times New Roman" w:eastAsia="Calibri" w:hAnsi="Times New Roman" w:cs="Times New Roman"/>
          <w:b/>
          <w:bCs/>
          <w:sz w:val="24"/>
          <w:szCs w:val="24"/>
          <w:u w:val="single"/>
        </w:rPr>
      </w:pPr>
    </w:p>
    <w:p w14:paraId="445ABD72" w14:textId="77777777" w:rsidR="006A5ADE" w:rsidRDefault="006A5ADE" w:rsidP="00EC6198">
      <w:pPr>
        <w:spacing w:after="0" w:line="240" w:lineRule="auto"/>
        <w:rPr>
          <w:rFonts w:ascii="Times New Roman" w:eastAsia="Calibri" w:hAnsi="Times New Roman" w:cs="Times New Roman"/>
          <w:b/>
          <w:bCs/>
          <w:sz w:val="24"/>
          <w:szCs w:val="24"/>
          <w:u w:val="single"/>
        </w:rPr>
      </w:pPr>
    </w:p>
    <w:p w14:paraId="1403B299" w14:textId="77777777" w:rsidR="006A5ADE" w:rsidRDefault="006A5ADE" w:rsidP="00EC6198">
      <w:pPr>
        <w:spacing w:after="0" w:line="240" w:lineRule="auto"/>
        <w:rPr>
          <w:rFonts w:ascii="Times New Roman" w:eastAsia="Calibri" w:hAnsi="Times New Roman" w:cs="Times New Roman"/>
          <w:b/>
          <w:bCs/>
          <w:sz w:val="24"/>
          <w:szCs w:val="24"/>
          <w:u w:val="single"/>
        </w:rPr>
      </w:pPr>
    </w:p>
    <w:p w14:paraId="7F121D4F" w14:textId="77777777" w:rsidR="006A5ADE" w:rsidRDefault="006A5ADE" w:rsidP="00EC6198">
      <w:pPr>
        <w:spacing w:after="0" w:line="240" w:lineRule="auto"/>
        <w:rPr>
          <w:rFonts w:ascii="Times New Roman" w:eastAsia="Calibri" w:hAnsi="Times New Roman" w:cs="Times New Roman"/>
          <w:b/>
          <w:bCs/>
          <w:sz w:val="24"/>
          <w:szCs w:val="24"/>
          <w:u w:val="single"/>
        </w:rPr>
      </w:pPr>
    </w:p>
    <w:p w14:paraId="48AE7D30" w14:textId="6CE7436A" w:rsidR="00046495" w:rsidRPr="00046495" w:rsidRDefault="00046495" w:rsidP="00EC6198">
      <w:pPr>
        <w:spacing w:after="0" w:line="240" w:lineRule="auto"/>
        <w:rPr>
          <w:rFonts w:ascii="Times New Roman" w:eastAsia="Calibri" w:hAnsi="Times New Roman" w:cs="Times New Roman"/>
          <w:b/>
          <w:bCs/>
          <w:sz w:val="24"/>
          <w:szCs w:val="24"/>
          <w:u w:val="single"/>
        </w:rPr>
      </w:pPr>
      <w:r w:rsidRPr="00046495">
        <w:rPr>
          <w:rFonts w:ascii="Times New Roman" w:eastAsia="Calibri" w:hAnsi="Times New Roman" w:cs="Times New Roman"/>
          <w:b/>
          <w:bCs/>
          <w:sz w:val="24"/>
          <w:szCs w:val="24"/>
          <w:u w:val="single"/>
        </w:rPr>
        <w:lastRenderedPageBreak/>
        <w:t>Notices of Motions, submitted by Councillors, as listed hereunder –</w:t>
      </w:r>
    </w:p>
    <w:p w14:paraId="690585A8" w14:textId="492F1691" w:rsidR="00046495" w:rsidRDefault="00046495" w:rsidP="00046495">
      <w:pPr>
        <w:spacing w:after="0" w:line="240" w:lineRule="auto"/>
        <w:ind w:left="720" w:hanging="720"/>
        <w:rPr>
          <w:rFonts w:ascii="Times New Roman" w:eastAsia="Calibri" w:hAnsi="Times New Roman" w:cs="Times New Roman"/>
          <w:sz w:val="24"/>
          <w:szCs w:val="24"/>
        </w:rPr>
      </w:pPr>
    </w:p>
    <w:p w14:paraId="299A2487" w14:textId="7DB0677F" w:rsidR="00492B79" w:rsidRDefault="006759BF" w:rsidP="00EC6198">
      <w:pPr>
        <w:spacing w:after="0" w:line="240" w:lineRule="auto"/>
        <w:jc w:val="both"/>
        <w:rPr>
          <w:rFonts w:ascii="Times New Roman" w:eastAsia="Calibri" w:hAnsi="Times New Roman" w:cs="Times New Roman"/>
          <w:b/>
          <w:bCs/>
          <w:sz w:val="24"/>
          <w:szCs w:val="24"/>
          <w:u w:val="single"/>
        </w:rPr>
      </w:pPr>
      <w:bookmarkStart w:id="2" w:name="_Hlk78451206"/>
      <w:r w:rsidRPr="006759BF">
        <w:rPr>
          <w:rFonts w:ascii="Times New Roman" w:eastAsia="Calibri" w:hAnsi="Times New Roman" w:cs="Times New Roman"/>
          <w:b/>
          <w:bCs/>
          <w:sz w:val="24"/>
          <w:szCs w:val="24"/>
          <w:u w:val="single"/>
        </w:rPr>
        <w:t>O</w:t>
      </w:r>
      <w:r>
        <w:rPr>
          <w:rFonts w:ascii="Times New Roman" w:eastAsia="Calibri" w:hAnsi="Times New Roman" w:cs="Times New Roman"/>
          <w:b/>
          <w:bCs/>
          <w:sz w:val="24"/>
          <w:szCs w:val="24"/>
          <w:u w:val="single"/>
        </w:rPr>
        <w:t>ffice Public Regulator</w:t>
      </w:r>
      <w:r w:rsidRPr="006759BF">
        <w:rPr>
          <w:rFonts w:ascii="Times New Roman" w:eastAsia="Calibri" w:hAnsi="Times New Roman" w:cs="Times New Roman"/>
          <w:b/>
          <w:bCs/>
          <w:sz w:val="24"/>
          <w:szCs w:val="24"/>
          <w:u w:val="single"/>
        </w:rPr>
        <w:t xml:space="preserve"> Submission</w:t>
      </w:r>
    </w:p>
    <w:p w14:paraId="1AF7872C" w14:textId="77777777" w:rsidR="006759BF" w:rsidRPr="006759BF" w:rsidRDefault="006759BF" w:rsidP="00EC6198">
      <w:pPr>
        <w:spacing w:after="0" w:line="240" w:lineRule="auto"/>
        <w:jc w:val="both"/>
        <w:rPr>
          <w:rFonts w:ascii="Times New Roman" w:eastAsia="Calibri" w:hAnsi="Times New Roman" w:cs="Times New Roman"/>
          <w:b/>
          <w:bCs/>
          <w:sz w:val="24"/>
          <w:szCs w:val="24"/>
          <w:u w:val="single"/>
        </w:rPr>
      </w:pPr>
    </w:p>
    <w:p w14:paraId="4CF69B86" w14:textId="597CF399" w:rsidR="00EC6198" w:rsidRPr="00492B79" w:rsidRDefault="00EC6198" w:rsidP="00EC6198">
      <w:pPr>
        <w:spacing w:after="0" w:line="240" w:lineRule="auto"/>
        <w:jc w:val="both"/>
        <w:rPr>
          <w:rFonts w:ascii="Times New Roman" w:eastAsia="Calibri" w:hAnsi="Times New Roman" w:cs="Times New Roman"/>
          <w:b/>
          <w:bCs/>
          <w:sz w:val="24"/>
          <w:szCs w:val="24"/>
        </w:rPr>
      </w:pPr>
      <w:r w:rsidRPr="00492B79">
        <w:rPr>
          <w:rFonts w:ascii="Times New Roman" w:eastAsia="Calibri" w:hAnsi="Times New Roman" w:cs="Times New Roman"/>
          <w:b/>
          <w:bCs/>
          <w:sz w:val="24"/>
          <w:szCs w:val="24"/>
        </w:rPr>
        <w:t>The following Notice of Motion was proposed by Councillor Seamus Butler and seconded by Councillor Garry Murtagh -</w:t>
      </w:r>
    </w:p>
    <w:bookmarkEnd w:id="2"/>
    <w:p w14:paraId="2E81A15A" w14:textId="77777777" w:rsidR="00EC6198" w:rsidRPr="00046495" w:rsidRDefault="00EC6198" w:rsidP="00046495">
      <w:pPr>
        <w:spacing w:after="0" w:line="240" w:lineRule="auto"/>
        <w:ind w:left="720" w:hanging="720"/>
        <w:rPr>
          <w:rFonts w:ascii="Times New Roman" w:eastAsia="Calibri" w:hAnsi="Times New Roman" w:cs="Times New Roman"/>
          <w:sz w:val="24"/>
          <w:szCs w:val="24"/>
        </w:rPr>
      </w:pPr>
    </w:p>
    <w:p w14:paraId="69ABCF1E" w14:textId="77777777" w:rsidR="00EC6198" w:rsidRDefault="00046495" w:rsidP="00046495">
      <w:pPr>
        <w:spacing w:after="0" w:line="240" w:lineRule="auto"/>
        <w:ind w:left="720" w:hanging="720"/>
        <w:rPr>
          <w:rFonts w:ascii="Times New Roman" w:eastAsia="Calibri" w:hAnsi="Times New Roman" w:cs="Times New Roman"/>
          <w:sz w:val="24"/>
          <w:szCs w:val="24"/>
        </w:rPr>
      </w:pPr>
      <w:r w:rsidRPr="00046495">
        <w:rPr>
          <w:rFonts w:ascii="Times New Roman" w:eastAsia="Calibri" w:hAnsi="Times New Roman" w:cs="Times New Roman"/>
          <w:sz w:val="24"/>
          <w:szCs w:val="24"/>
        </w:rPr>
        <w:t xml:space="preserve">‘That Longford County Council does not accept the Chief Executive recommendation </w:t>
      </w:r>
    </w:p>
    <w:p w14:paraId="453B97F4" w14:textId="77777777" w:rsidR="00EC6198" w:rsidRDefault="00046495" w:rsidP="00046495">
      <w:pPr>
        <w:spacing w:after="0" w:line="240" w:lineRule="auto"/>
        <w:ind w:left="720" w:hanging="720"/>
        <w:rPr>
          <w:rFonts w:ascii="Times New Roman" w:eastAsia="Calibri" w:hAnsi="Times New Roman" w:cs="Times New Roman"/>
          <w:sz w:val="24"/>
          <w:szCs w:val="24"/>
        </w:rPr>
      </w:pPr>
      <w:r w:rsidRPr="00046495">
        <w:rPr>
          <w:rFonts w:ascii="Times New Roman" w:eastAsia="Calibri" w:hAnsi="Times New Roman" w:cs="Times New Roman"/>
          <w:sz w:val="24"/>
          <w:szCs w:val="24"/>
        </w:rPr>
        <w:t xml:space="preserve">following on from the OPR submission in regard to Strategic Residential Reserve and that it </w:t>
      </w:r>
    </w:p>
    <w:p w14:paraId="526CEFE0" w14:textId="77777777" w:rsidR="00EC6198" w:rsidRDefault="00046495" w:rsidP="00046495">
      <w:pPr>
        <w:spacing w:after="0" w:line="240" w:lineRule="auto"/>
        <w:ind w:left="720" w:hanging="720"/>
        <w:rPr>
          <w:rFonts w:ascii="Times New Roman" w:eastAsia="Calibri" w:hAnsi="Times New Roman" w:cs="Times New Roman"/>
          <w:sz w:val="24"/>
          <w:szCs w:val="24"/>
        </w:rPr>
      </w:pPr>
      <w:r w:rsidRPr="00046495">
        <w:rPr>
          <w:rFonts w:ascii="Times New Roman" w:eastAsia="Calibri" w:hAnsi="Times New Roman" w:cs="Times New Roman"/>
          <w:sz w:val="24"/>
          <w:szCs w:val="24"/>
        </w:rPr>
        <w:t xml:space="preserve">reverts to the previous wording in the draft County Development Plan which includes the </w:t>
      </w:r>
    </w:p>
    <w:p w14:paraId="55C2BF26" w14:textId="77777777" w:rsidR="00EC6198" w:rsidRDefault="00046495" w:rsidP="00046495">
      <w:pPr>
        <w:spacing w:after="0" w:line="240" w:lineRule="auto"/>
        <w:ind w:left="720" w:hanging="720"/>
        <w:rPr>
          <w:rFonts w:ascii="Times New Roman" w:eastAsia="Calibri" w:hAnsi="Times New Roman" w:cs="Times New Roman"/>
          <w:sz w:val="24"/>
          <w:szCs w:val="24"/>
        </w:rPr>
      </w:pPr>
      <w:r w:rsidRPr="00046495">
        <w:rPr>
          <w:rFonts w:ascii="Times New Roman" w:eastAsia="Calibri" w:hAnsi="Times New Roman" w:cs="Times New Roman"/>
          <w:sz w:val="24"/>
          <w:szCs w:val="24"/>
        </w:rPr>
        <w:t xml:space="preserve">addition of an exceptional circumstance rider. This is in the interests of the proper planning </w:t>
      </w:r>
    </w:p>
    <w:p w14:paraId="5123EDF4" w14:textId="77777777" w:rsidR="00EC6198" w:rsidRDefault="00046495" w:rsidP="00046495">
      <w:pPr>
        <w:spacing w:after="0" w:line="240" w:lineRule="auto"/>
        <w:ind w:left="720" w:hanging="720"/>
        <w:rPr>
          <w:rFonts w:ascii="Times New Roman" w:eastAsia="Calibri" w:hAnsi="Times New Roman" w:cs="Times New Roman"/>
          <w:sz w:val="24"/>
          <w:szCs w:val="24"/>
        </w:rPr>
      </w:pPr>
      <w:r w:rsidRPr="00046495">
        <w:rPr>
          <w:rFonts w:ascii="Times New Roman" w:eastAsia="Calibri" w:hAnsi="Times New Roman" w:cs="Times New Roman"/>
          <w:sz w:val="24"/>
          <w:szCs w:val="24"/>
        </w:rPr>
        <w:t xml:space="preserve">and sustainable development of the area as exceptional circumstances in the future may </w:t>
      </w:r>
    </w:p>
    <w:p w14:paraId="65BE3A40" w14:textId="2B2BFA09" w:rsidR="00046495" w:rsidRPr="00046495" w:rsidRDefault="00046495" w:rsidP="00046495">
      <w:pPr>
        <w:spacing w:after="0" w:line="240" w:lineRule="auto"/>
        <w:ind w:left="720" w:hanging="720"/>
        <w:rPr>
          <w:rFonts w:ascii="Times New Roman" w:eastAsia="Calibri" w:hAnsi="Times New Roman" w:cs="Times New Roman"/>
          <w:sz w:val="24"/>
          <w:szCs w:val="24"/>
        </w:rPr>
      </w:pPr>
      <w:r w:rsidRPr="00046495">
        <w:rPr>
          <w:rFonts w:ascii="Times New Roman" w:eastAsia="Calibri" w:hAnsi="Times New Roman" w:cs="Times New Roman"/>
          <w:sz w:val="24"/>
          <w:szCs w:val="24"/>
        </w:rPr>
        <w:t>require some of these lands to be developed to deliver housing in Longford’</w:t>
      </w:r>
    </w:p>
    <w:p w14:paraId="4DCDA807" w14:textId="77777777" w:rsidR="00046495" w:rsidRPr="00046495" w:rsidRDefault="00046495" w:rsidP="00046495">
      <w:pPr>
        <w:spacing w:after="0" w:line="240" w:lineRule="auto"/>
        <w:ind w:left="720" w:hanging="720"/>
        <w:rPr>
          <w:rFonts w:ascii="Times New Roman" w:eastAsia="Calibri" w:hAnsi="Times New Roman" w:cs="Times New Roman"/>
          <w:sz w:val="24"/>
          <w:szCs w:val="24"/>
        </w:rPr>
      </w:pPr>
    </w:p>
    <w:p w14:paraId="2BD5FEED" w14:textId="77777777" w:rsidR="006759BF" w:rsidRPr="006759BF" w:rsidRDefault="006759BF" w:rsidP="006759BF">
      <w:pPr>
        <w:spacing w:after="0" w:line="240" w:lineRule="auto"/>
        <w:jc w:val="both"/>
        <w:rPr>
          <w:rFonts w:ascii="Times New Roman" w:eastAsia="Calibri" w:hAnsi="Times New Roman" w:cs="Times New Roman"/>
          <w:b/>
          <w:bCs/>
          <w:sz w:val="24"/>
          <w:szCs w:val="24"/>
          <w:u w:val="single"/>
        </w:rPr>
      </w:pPr>
      <w:r w:rsidRPr="006759BF">
        <w:rPr>
          <w:rFonts w:ascii="Times New Roman" w:eastAsia="Calibri" w:hAnsi="Times New Roman" w:cs="Times New Roman"/>
          <w:b/>
          <w:bCs/>
          <w:sz w:val="24"/>
          <w:szCs w:val="24"/>
          <w:u w:val="single"/>
        </w:rPr>
        <w:t xml:space="preserve">Burial Ground </w:t>
      </w:r>
      <w:proofErr w:type="spellStart"/>
      <w:r w:rsidRPr="006759BF">
        <w:rPr>
          <w:rFonts w:ascii="Times New Roman" w:eastAsia="Calibri" w:hAnsi="Times New Roman" w:cs="Times New Roman"/>
          <w:b/>
          <w:bCs/>
          <w:sz w:val="24"/>
          <w:szCs w:val="24"/>
          <w:u w:val="single"/>
        </w:rPr>
        <w:t>Drumlish</w:t>
      </w:r>
      <w:proofErr w:type="spellEnd"/>
    </w:p>
    <w:p w14:paraId="0FB9C6CA" w14:textId="77777777" w:rsidR="006759BF" w:rsidRDefault="006759BF" w:rsidP="006759BF">
      <w:pPr>
        <w:spacing w:after="0" w:line="240" w:lineRule="auto"/>
        <w:jc w:val="both"/>
        <w:rPr>
          <w:rFonts w:ascii="Times New Roman" w:eastAsia="Calibri" w:hAnsi="Times New Roman" w:cs="Times New Roman"/>
          <w:b/>
          <w:bCs/>
          <w:sz w:val="24"/>
          <w:szCs w:val="24"/>
        </w:rPr>
      </w:pPr>
    </w:p>
    <w:p w14:paraId="57EA137C" w14:textId="4BA18D62" w:rsidR="006759BF" w:rsidRPr="00492B79" w:rsidRDefault="006759BF" w:rsidP="006759BF">
      <w:pPr>
        <w:spacing w:after="0" w:line="240" w:lineRule="auto"/>
        <w:jc w:val="both"/>
        <w:rPr>
          <w:rFonts w:ascii="Times New Roman" w:eastAsia="Calibri" w:hAnsi="Times New Roman" w:cs="Times New Roman"/>
          <w:b/>
          <w:bCs/>
          <w:sz w:val="24"/>
          <w:szCs w:val="24"/>
        </w:rPr>
      </w:pPr>
      <w:r w:rsidRPr="00492B79">
        <w:rPr>
          <w:rFonts w:ascii="Times New Roman" w:eastAsia="Calibri" w:hAnsi="Times New Roman" w:cs="Times New Roman"/>
          <w:b/>
          <w:bCs/>
          <w:sz w:val="24"/>
          <w:szCs w:val="24"/>
        </w:rPr>
        <w:t xml:space="preserve">The following Notice of Motion was proposed by Councillor </w:t>
      </w:r>
      <w:r>
        <w:rPr>
          <w:rFonts w:ascii="Times New Roman" w:eastAsia="Calibri" w:hAnsi="Times New Roman" w:cs="Times New Roman"/>
          <w:b/>
          <w:bCs/>
          <w:sz w:val="24"/>
          <w:szCs w:val="24"/>
        </w:rPr>
        <w:t>Padraic Brady</w:t>
      </w:r>
      <w:r w:rsidRPr="00492B79">
        <w:rPr>
          <w:rFonts w:ascii="Times New Roman" w:eastAsia="Calibri" w:hAnsi="Times New Roman" w:cs="Times New Roman"/>
          <w:b/>
          <w:bCs/>
          <w:sz w:val="24"/>
          <w:szCs w:val="24"/>
        </w:rPr>
        <w:t xml:space="preserve"> and seconded by Councillor </w:t>
      </w:r>
      <w:r>
        <w:rPr>
          <w:rFonts w:ascii="Times New Roman" w:eastAsia="Calibri" w:hAnsi="Times New Roman" w:cs="Times New Roman"/>
          <w:b/>
          <w:bCs/>
          <w:sz w:val="24"/>
          <w:szCs w:val="24"/>
        </w:rPr>
        <w:t>PJ Reilly</w:t>
      </w:r>
      <w:r w:rsidRPr="00492B79">
        <w:rPr>
          <w:rFonts w:ascii="Times New Roman" w:eastAsia="Calibri" w:hAnsi="Times New Roman" w:cs="Times New Roman"/>
          <w:b/>
          <w:bCs/>
          <w:sz w:val="24"/>
          <w:szCs w:val="24"/>
        </w:rPr>
        <w:t xml:space="preserve"> -</w:t>
      </w:r>
    </w:p>
    <w:p w14:paraId="1AD6667F" w14:textId="77777777" w:rsidR="00EC6198" w:rsidRPr="00046495" w:rsidRDefault="00EC6198" w:rsidP="00046495">
      <w:pPr>
        <w:spacing w:after="0" w:line="240" w:lineRule="auto"/>
        <w:ind w:left="720" w:hanging="720"/>
        <w:rPr>
          <w:rFonts w:ascii="Times New Roman" w:eastAsia="Calibri" w:hAnsi="Times New Roman" w:cs="Times New Roman"/>
          <w:b/>
          <w:bCs/>
          <w:sz w:val="24"/>
          <w:szCs w:val="24"/>
          <w:u w:val="single"/>
        </w:rPr>
      </w:pPr>
    </w:p>
    <w:p w14:paraId="3B749B20" w14:textId="77777777" w:rsidR="00EC6198" w:rsidRDefault="00046495" w:rsidP="00046495">
      <w:pPr>
        <w:spacing w:after="0" w:line="240" w:lineRule="auto"/>
        <w:ind w:left="720" w:hanging="720"/>
        <w:rPr>
          <w:rFonts w:ascii="Times New Roman" w:eastAsia="Times New Roman" w:hAnsi="Times New Roman" w:cs="Times New Roman"/>
          <w:sz w:val="24"/>
          <w:szCs w:val="24"/>
        </w:rPr>
      </w:pPr>
      <w:r w:rsidRPr="00046495">
        <w:rPr>
          <w:rFonts w:ascii="Times New Roman" w:eastAsia="Times New Roman" w:hAnsi="Times New Roman" w:cs="Times New Roman"/>
          <w:sz w:val="24"/>
          <w:szCs w:val="24"/>
        </w:rPr>
        <w:t xml:space="preserve">That the old Presbyterian burial ground in </w:t>
      </w:r>
      <w:proofErr w:type="spellStart"/>
      <w:r w:rsidRPr="00046495">
        <w:rPr>
          <w:rFonts w:ascii="Times New Roman" w:eastAsia="Times New Roman" w:hAnsi="Times New Roman" w:cs="Times New Roman"/>
          <w:sz w:val="24"/>
          <w:szCs w:val="24"/>
        </w:rPr>
        <w:t>Drumlish</w:t>
      </w:r>
      <w:proofErr w:type="spellEnd"/>
      <w:r w:rsidRPr="00046495">
        <w:rPr>
          <w:rFonts w:ascii="Times New Roman" w:eastAsia="Times New Roman" w:hAnsi="Times New Roman" w:cs="Times New Roman"/>
          <w:sz w:val="24"/>
          <w:szCs w:val="24"/>
        </w:rPr>
        <w:t xml:space="preserve"> not be zoned for Residential purposes </w:t>
      </w:r>
    </w:p>
    <w:p w14:paraId="75987237" w14:textId="77777777" w:rsidR="00EC6198" w:rsidRDefault="00046495" w:rsidP="00046495">
      <w:pPr>
        <w:spacing w:after="0" w:line="240" w:lineRule="auto"/>
        <w:ind w:left="720" w:hanging="720"/>
        <w:rPr>
          <w:rFonts w:ascii="Times New Roman" w:eastAsia="Times New Roman" w:hAnsi="Times New Roman" w:cs="Times New Roman"/>
          <w:sz w:val="24"/>
          <w:szCs w:val="24"/>
        </w:rPr>
      </w:pPr>
      <w:r w:rsidRPr="00046495">
        <w:rPr>
          <w:rFonts w:ascii="Times New Roman" w:eastAsia="Times New Roman" w:hAnsi="Times New Roman" w:cs="Times New Roman"/>
          <w:sz w:val="24"/>
          <w:szCs w:val="24"/>
        </w:rPr>
        <w:t xml:space="preserve">but zoned for public utility and that the residential zoning for the old burial ground be </w:t>
      </w:r>
    </w:p>
    <w:p w14:paraId="44BB6108" w14:textId="036FDDB1" w:rsidR="00046495" w:rsidRPr="00046495" w:rsidRDefault="00046495" w:rsidP="00046495">
      <w:pPr>
        <w:spacing w:after="0" w:line="240" w:lineRule="auto"/>
        <w:ind w:left="720" w:hanging="720"/>
        <w:rPr>
          <w:rFonts w:ascii="Times New Roman" w:eastAsia="Times New Roman" w:hAnsi="Times New Roman" w:cs="Times New Roman"/>
          <w:sz w:val="24"/>
          <w:szCs w:val="24"/>
        </w:rPr>
      </w:pPr>
      <w:r w:rsidRPr="00046495">
        <w:rPr>
          <w:rFonts w:ascii="Times New Roman" w:eastAsia="Times New Roman" w:hAnsi="Times New Roman" w:cs="Times New Roman"/>
          <w:sz w:val="24"/>
          <w:szCs w:val="24"/>
        </w:rPr>
        <w:t>relocated to the east on the same road.</w:t>
      </w:r>
    </w:p>
    <w:p w14:paraId="47A0A109" w14:textId="0F3759CE" w:rsidR="00492B79" w:rsidRPr="00492B79" w:rsidRDefault="00492B79" w:rsidP="00EC6198">
      <w:pPr>
        <w:spacing w:before="100" w:beforeAutospacing="1" w:after="0" w:line="240" w:lineRule="auto"/>
        <w:rPr>
          <w:rFonts w:ascii="Times New Roman" w:eastAsia="Calibri" w:hAnsi="Times New Roman" w:cs="Times New Roman"/>
          <w:b/>
          <w:bCs/>
          <w:sz w:val="24"/>
          <w:szCs w:val="24"/>
          <w:u w:val="single"/>
        </w:rPr>
      </w:pPr>
      <w:bookmarkStart w:id="3" w:name="_Hlk78451403"/>
      <w:r w:rsidRPr="00492B79">
        <w:rPr>
          <w:rFonts w:ascii="Times New Roman" w:eastAsia="Calibri" w:hAnsi="Times New Roman" w:cs="Times New Roman"/>
          <w:b/>
          <w:bCs/>
          <w:sz w:val="24"/>
          <w:szCs w:val="24"/>
          <w:u w:val="single"/>
        </w:rPr>
        <w:t>Residential Reserve</w:t>
      </w:r>
    </w:p>
    <w:p w14:paraId="18448161" w14:textId="42FB8EC3" w:rsidR="00EC6198" w:rsidRPr="00492B79" w:rsidRDefault="00EC6198" w:rsidP="00EC6198">
      <w:pPr>
        <w:spacing w:before="100" w:beforeAutospacing="1" w:after="0" w:line="240" w:lineRule="auto"/>
        <w:rPr>
          <w:rFonts w:ascii="Times New Roman" w:eastAsia="Times New Roman" w:hAnsi="Times New Roman" w:cs="Times New Roman"/>
          <w:b/>
          <w:bCs/>
          <w:sz w:val="24"/>
          <w:szCs w:val="24"/>
        </w:rPr>
      </w:pPr>
      <w:r w:rsidRPr="00492B79">
        <w:rPr>
          <w:rFonts w:ascii="Times New Roman" w:eastAsia="Calibri" w:hAnsi="Times New Roman" w:cs="Times New Roman"/>
          <w:b/>
          <w:bCs/>
          <w:sz w:val="24"/>
          <w:szCs w:val="24"/>
        </w:rPr>
        <w:t>The following Notice of Motion was proposed by Councillor Paraic Brady and seconded by Councillor Colin Dalton -</w:t>
      </w:r>
    </w:p>
    <w:bookmarkEnd w:id="3"/>
    <w:p w14:paraId="63863703" w14:textId="3ACED624" w:rsidR="00046495" w:rsidRDefault="00046495" w:rsidP="00EC6198">
      <w:pPr>
        <w:spacing w:before="100" w:beforeAutospacing="1" w:after="0" w:line="240" w:lineRule="auto"/>
        <w:rPr>
          <w:rFonts w:ascii="Times New Roman" w:eastAsia="Times New Roman" w:hAnsi="Times New Roman" w:cs="Times New Roman"/>
          <w:sz w:val="24"/>
          <w:szCs w:val="24"/>
        </w:rPr>
      </w:pPr>
      <w:r w:rsidRPr="00046495">
        <w:rPr>
          <w:rFonts w:ascii="Times New Roman" w:eastAsia="Times New Roman" w:hAnsi="Times New Roman" w:cs="Times New Roman"/>
          <w:sz w:val="24"/>
          <w:szCs w:val="24"/>
        </w:rPr>
        <w:t>That the land zoned residential reserve on the Old Hill Road leading to the Old School Road be rezoned amenity to better facilitate the amenity path through the village and to better align with the amenity path along the Mill Race.</w:t>
      </w:r>
    </w:p>
    <w:p w14:paraId="78255153" w14:textId="77777777" w:rsidR="00492B79" w:rsidRDefault="00492B79" w:rsidP="00492B79">
      <w:pPr>
        <w:spacing w:before="100" w:beforeAutospacing="1" w:after="0" w:line="240" w:lineRule="auto"/>
        <w:rPr>
          <w:rFonts w:ascii="Times New Roman" w:eastAsia="Calibri" w:hAnsi="Times New Roman" w:cs="Times New Roman"/>
          <w:b/>
          <w:bCs/>
          <w:sz w:val="24"/>
          <w:szCs w:val="24"/>
          <w:u w:val="single"/>
        </w:rPr>
      </w:pPr>
      <w:bookmarkStart w:id="4" w:name="_Hlk78451459"/>
      <w:r w:rsidRPr="00492B79">
        <w:rPr>
          <w:rFonts w:ascii="Times New Roman" w:eastAsia="Calibri" w:hAnsi="Times New Roman" w:cs="Times New Roman"/>
          <w:b/>
          <w:bCs/>
          <w:sz w:val="24"/>
          <w:szCs w:val="24"/>
          <w:u w:val="single"/>
        </w:rPr>
        <w:t>Bridal Path</w:t>
      </w:r>
    </w:p>
    <w:p w14:paraId="2EBCFF58" w14:textId="62412495" w:rsidR="00EC6198" w:rsidRPr="00492B79" w:rsidRDefault="00EC6198" w:rsidP="00492B79">
      <w:pPr>
        <w:spacing w:before="100" w:beforeAutospacing="1" w:after="0" w:line="240" w:lineRule="auto"/>
        <w:rPr>
          <w:rFonts w:ascii="Times New Roman" w:eastAsia="Times New Roman" w:hAnsi="Times New Roman" w:cs="Times New Roman"/>
          <w:b/>
          <w:bCs/>
          <w:sz w:val="24"/>
          <w:szCs w:val="24"/>
        </w:rPr>
      </w:pPr>
      <w:r w:rsidRPr="00492B79">
        <w:rPr>
          <w:rFonts w:ascii="Times New Roman" w:eastAsia="Calibri" w:hAnsi="Times New Roman" w:cs="Times New Roman"/>
          <w:b/>
          <w:bCs/>
          <w:sz w:val="24"/>
          <w:szCs w:val="24"/>
        </w:rPr>
        <w:t xml:space="preserve">The following Notice of Motion was proposed by Councillor Paraic Brady and seconded by Councillor Colin Dalton </w:t>
      </w:r>
      <w:bookmarkEnd w:id="4"/>
      <w:r w:rsidRPr="00492B79">
        <w:rPr>
          <w:rFonts w:ascii="Times New Roman" w:eastAsia="Calibri" w:hAnsi="Times New Roman" w:cs="Times New Roman"/>
          <w:b/>
          <w:bCs/>
          <w:sz w:val="24"/>
          <w:szCs w:val="24"/>
        </w:rPr>
        <w:t>-</w:t>
      </w:r>
    </w:p>
    <w:p w14:paraId="2EF95664" w14:textId="22F18295" w:rsidR="00046495" w:rsidRDefault="00046495" w:rsidP="00EC6198">
      <w:pPr>
        <w:spacing w:before="100" w:beforeAutospacing="1" w:after="0" w:line="240" w:lineRule="auto"/>
        <w:rPr>
          <w:rFonts w:ascii="Times New Roman" w:eastAsia="Times New Roman" w:hAnsi="Times New Roman" w:cs="Times New Roman"/>
          <w:sz w:val="24"/>
          <w:szCs w:val="24"/>
        </w:rPr>
      </w:pPr>
      <w:r w:rsidRPr="00046495">
        <w:rPr>
          <w:rFonts w:ascii="Times New Roman" w:eastAsia="Times New Roman" w:hAnsi="Times New Roman" w:cs="Times New Roman"/>
          <w:sz w:val="24"/>
          <w:szCs w:val="24"/>
        </w:rPr>
        <w:t xml:space="preserve">That a bridal path be included in the Zoning map for </w:t>
      </w:r>
      <w:proofErr w:type="spellStart"/>
      <w:r w:rsidRPr="00046495">
        <w:rPr>
          <w:rFonts w:ascii="Times New Roman" w:eastAsia="Times New Roman" w:hAnsi="Times New Roman" w:cs="Times New Roman"/>
          <w:sz w:val="24"/>
          <w:szCs w:val="24"/>
        </w:rPr>
        <w:t>Drumlish</w:t>
      </w:r>
      <w:proofErr w:type="spellEnd"/>
      <w:r w:rsidRPr="00046495">
        <w:rPr>
          <w:rFonts w:ascii="Times New Roman" w:eastAsia="Times New Roman" w:hAnsi="Times New Roman" w:cs="Times New Roman"/>
          <w:sz w:val="24"/>
          <w:szCs w:val="24"/>
        </w:rPr>
        <w:t xml:space="preserve"> similar to the amenity </w:t>
      </w:r>
      <w:r w:rsidR="006759BF" w:rsidRPr="00046495">
        <w:rPr>
          <w:rFonts w:ascii="Times New Roman" w:eastAsia="Times New Roman" w:hAnsi="Times New Roman" w:cs="Times New Roman"/>
          <w:sz w:val="24"/>
          <w:szCs w:val="24"/>
        </w:rPr>
        <w:t>link</w:t>
      </w:r>
      <w:r w:rsidR="006759BF">
        <w:rPr>
          <w:rFonts w:ascii="Times New Roman" w:eastAsia="Times New Roman" w:hAnsi="Times New Roman" w:cs="Times New Roman"/>
          <w:sz w:val="24"/>
          <w:szCs w:val="24"/>
        </w:rPr>
        <w:t xml:space="preserve"> </w:t>
      </w:r>
      <w:r w:rsidR="006759BF" w:rsidRPr="00046495">
        <w:rPr>
          <w:rFonts w:ascii="Times New Roman" w:eastAsia="Times New Roman" w:hAnsi="Times New Roman" w:cs="Times New Roman"/>
          <w:sz w:val="24"/>
          <w:szCs w:val="24"/>
        </w:rPr>
        <w:t>path</w:t>
      </w:r>
      <w:r w:rsidRPr="00046495">
        <w:rPr>
          <w:rFonts w:ascii="Times New Roman" w:eastAsia="Times New Roman" w:hAnsi="Times New Roman" w:cs="Times New Roman"/>
          <w:sz w:val="24"/>
          <w:szCs w:val="24"/>
        </w:rPr>
        <w:t xml:space="preserve"> and connecting the potential cross-country link to Corn Hill.</w:t>
      </w:r>
    </w:p>
    <w:p w14:paraId="47347865" w14:textId="77777777" w:rsidR="00492B79" w:rsidRDefault="00492B79" w:rsidP="00046495">
      <w:pPr>
        <w:spacing w:after="0" w:line="240" w:lineRule="auto"/>
        <w:ind w:left="720" w:hanging="720"/>
        <w:rPr>
          <w:rFonts w:ascii="Times New Roman" w:eastAsia="Calibri" w:hAnsi="Times New Roman" w:cs="Times New Roman"/>
          <w:b/>
          <w:bCs/>
          <w:sz w:val="24"/>
          <w:szCs w:val="24"/>
          <w:u w:val="single"/>
        </w:rPr>
      </w:pPr>
    </w:p>
    <w:p w14:paraId="3C9ED6F3" w14:textId="3FD771C5" w:rsidR="00EC6198" w:rsidRDefault="00492B79" w:rsidP="00046495">
      <w:pPr>
        <w:spacing w:after="0" w:line="240" w:lineRule="auto"/>
        <w:ind w:left="720" w:hanging="720"/>
        <w:rPr>
          <w:rFonts w:ascii="Times New Roman" w:eastAsia="Calibri" w:hAnsi="Times New Roman" w:cs="Times New Roman"/>
          <w:b/>
          <w:bCs/>
          <w:sz w:val="24"/>
          <w:szCs w:val="24"/>
          <w:u w:val="single"/>
        </w:rPr>
      </w:pPr>
      <w:r w:rsidRPr="00492B79">
        <w:rPr>
          <w:rFonts w:ascii="Times New Roman" w:eastAsia="Calibri" w:hAnsi="Times New Roman" w:cs="Times New Roman"/>
          <w:b/>
          <w:bCs/>
          <w:sz w:val="24"/>
          <w:szCs w:val="24"/>
          <w:u w:val="single"/>
        </w:rPr>
        <w:t>Social, Community and Utility use</w:t>
      </w:r>
    </w:p>
    <w:p w14:paraId="29299072" w14:textId="77777777" w:rsidR="00492B79" w:rsidRPr="00492B79" w:rsidRDefault="00492B79" w:rsidP="00046495">
      <w:pPr>
        <w:spacing w:after="0" w:line="240" w:lineRule="auto"/>
        <w:ind w:left="720" w:hanging="720"/>
        <w:rPr>
          <w:rFonts w:ascii="Times New Roman" w:eastAsia="Calibri" w:hAnsi="Times New Roman" w:cs="Times New Roman"/>
          <w:b/>
          <w:bCs/>
          <w:sz w:val="24"/>
          <w:szCs w:val="24"/>
          <w:u w:val="single"/>
        </w:rPr>
      </w:pPr>
    </w:p>
    <w:p w14:paraId="2E740E2D" w14:textId="7ABB0DC3" w:rsidR="00046495" w:rsidRPr="00492B79" w:rsidRDefault="00EC6198" w:rsidP="00492B79">
      <w:pPr>
        <w:spacing w:after="0" w:line="240" w:lineRule="auto"/>
        <w:rPr>
          <w:rFonts w:ascii="Times New Roman" w:eastAsia="Calibri" w:hAnsi="Times New Roman" w:cs="Times New Roman"/>
          <w:b/>
          <w:bCs/>
          <w:sz w:val="24"/>
          <w:szCs w:val="24"/>
          <w:u w:val="single"/>
        </w:rPr>
      </w:pPr>
      <w:r w:rsidRPr="00492B79">
        <w:rPr>
          <w:rFonts w:ascii="Times New Roman" w:eastAsia="Calibri" w:hAnsi="Times New Roman" w:cs="Times New Roman"/>
          <w:b/>
          <w:bCs/>
          <w:sz w:val="24"/>
          <w:szCs w:val="24"/>
        </w:rPr>
        <w:t>The following Notice of Motion was proposed by Councillor Pat O’Toole and seconded</w:t>
      </w:r>
      <w:r w:rsidR="00492B79">
        <w:rPr>
          <w:rFonts w:ascii="Times New Roman" w:eastAsia="Calibri" w:hAnsi="Times New Roman" w:cs="Times New Roman"/>
          <w:b/>
          <w:bCs/>
          <w:sz w:val="24"/>
          <w:szCs w:val="24"/>
        </w:rPr>
        <w:t xml:space="preserve"> </w:t>
      </w:r>
      <w:r w:rsidRPr="00492B79">
        <w:rPr>
          <w:rFonts w:ascii="Times New Roman" w:eastAsia="Calibri" w:hAnsi="Times New Roman" w:cs="Times New Roman"/>
          <w:b/>
          <w:bCs/>
          <w:sz w:val="24"/>
          <w:szCs w:val="24"/>
        </w:rPr>
        <w:t>by</w:t>
      </w:r>
      <w:r w:rsidR="00492B79">
        <w:rPr>
          <w:rFonts w:ascii="Times New Roman" w:eastAsia="Calibri" w:hAnsi="Times New Roman" w:cs="Times New Roman"/>
          <w:b/>
          <w:bCs/>
          <w:sz w:val="24"/>
          <w:szCs w:val="24"/>
        </w:rPr>
        <w:t xml:space="preserve"> </w:t>
      </w:r>
      <w:r w:rsidRPr="00492B79">
        <w:rPr>
          <w:rFonts w:ascii="Times New Roman" w:eastAsia="Calibri" w:hAnsi="Times New Roman" w:cs="Times New Roman"/>
          <w:b/>
          <w:bCs/>
          <w:sz w:val="24"/>
          <w:szCs w:val="24"/>
        </w:rPr>
        <w:t xml:space="preserve">Councillor </w:t>
      </w:r>
      <w:r w:rsidR="006D1F0A" w:rsidRPr="00492B79">
        <w:rPr>
          <w:rFonts w:ascii="Times New Roman" w:eastAsia="Calibri" w:hAnsi="Times New Roman" w:cs="Times New Roman"/>
          <w:b/>
          <w:bCs/>
          <w:sz w:val="24"/>
          <w:szCs w:val="24"/>
        </w:rPr>
        <w:t>Mick Cahill -</w:t>
      </w:r>
    </w:p>
    <w:p w14:paraId="4C91E689" w14:textId="77777777" w:rsidR="00EC6198" w:rsidRPr="00046495" w:rsidRDefault="00EC6198" w:rsidP="00046495">
      <w:pPr>
        <w:spacing w:after="0" w:line="240" w:lineRule="auto"/>
        <w:ind w:left="720" w:hanging="720"/>
        <w:rPr>
          <w:rFonts w:ascii="Times New Roman" w:eastAsia="Calibri" w:hAnsi="Times New Roman" w:cs="Times New Roman"/>
          <w:b/>
          <w:bCs/>
          <w:sz w:val="24"/>
          <w:szCs w:val="24"/>
          <w:u w:val="single"/>
        </w:rPr>
      </w:pPr>
    </w:p>
    <w:p w14:paraId="6EF00A61" w14:textId="208EDC02" w:rsidR="00046495" w:rsidRDefault="00046495" w:rsidP="006D1F0A">
      <w:pPr>
        <w:spacing w:after="0" w:line="240" w:lineRule="auto"/>
        <w:rPr>
          <w:rFonts w:ascii="Times New Roman" w:hAnsi="Times New Roman" w:cs="Times New Roman"/>
          <w:sz w:val="24"/>
          <w:szCs w:val="24"/>
          <w:lang w:eastAsia="en-IE"/>
        </w:rPr>
      </w:pPr>
      <w:r w:rsidRPr="00046495">
        <w:rPr>
          <w:rFonts w:ascii="Times New Roman" w:hAnsi="Times New Roman" w:cs="Times New Roman"/>
          <w:sz w:val="24"/>
          <w:szCs w:val="24"/>
          <w:lang w:eastAsia="en-IE"/>
        </w:rPr>
        <w:t xml:space="preserve">I propose that Longford County Council change the use of the former Convent Building and grounds at Upper Main Street </w:t>
      </w:r>
      <w:proofErr w:type="spellStart"/>
      <w:r w:rsidRPr="00046495">
        <w:rPr>
          <w:rFonts w:ascii="Times New Roman" w:hAnsi="Times New Roman" w:cs="Times New Roman"/>
          <w:sz w:val="24"/>
          <w:szCs w:val="24"/>
          <w:lang w:eastAsia="en-IE"/>
        </w:rPr>
        <w:t>Ballymahon</w:t>
      </w:r>
      <w:proofErr w:type="spellEnd"/>
      <w:r w:rsidRPr="00046495">
        <w:rPr>
          <w:rFonts w:ascii="Times New Roman" w:hAnsi="Times New Roman" w:cs="Times New Roman"/>
          <w:sz w:val="24"/>
          <w:szCs w:val="24"/>
          <w:lang w:eastAsia="en-IE"/>
        </w:rPr>
        <w:t xml:space="preserve"> from residential use to social, community and utility use. </w:t>
      </w:r>
    </w:p>
    <w:p w14:paraId="239AF545" w14:textId="77777777" w:rsidR="00492B79" w:rsidRPr="00046495" w:rsidRDefault="00492B79" w:rsidP="006D1F0A">
      <w:pPr>
        <w:spacing w:after="0" w:line="240" w:lineRule="auto"/>
        <w:rPr>
          <w:rFonts w:ascii="Times New Roman" w:hAnsi="Times New Roman" w:cs="Times New Roman"/>
          <w:sz w:val="24"/>
          <w:szCs w:val="24"/>
          <w:lang w:eastAsia="en-IE"/>
        </w:rPr>
      </w:pPr>
    </w:p>
    <w:p w14:paraId="1A58F284" w14:textId="77777777" w:rsidR="002036B0" w:rsidRDefault="002036B0" w:rsidP="00046495">
      <w:pPr>
        <w:spacing w:after="0" w:line="240" w:lineRule="auto"/>
        <w:rPr>
          <w:rFonts w:ascii="Times New Roman" w:eastAsia="Calibri" w:hAnsi="Times New Roman" w:cs="Times New Roman"/>
          <w:b/>
          <w:bCs/>
          <w:sz w:val="24"/>
          <w:szCs w:val="24"/>
          <w:u w:val="single"/>
        </w:rPr>
      </w:pPr>
    </w:p>
    <w:p w14:paraId="0E5A660C" w14:textId="091C363A" w:rsidR="006D1F0A" w:rsidRDefault="00492B79" w:rsidP="00046495">
      <w:pPr>
        <w:spacing w:after="0" w:line="240" w:lineRule="auto"/>
        <w:rPr>
          <w:rFonts w:ascii="Times New Roman" w:eastAsia="Calibri" w:hAnsi="Times New Roman" w:cs="Times New Roman"/>
          <w:b/>
          <w:bCs/>
          <w:sz w:val="24"/>
          <w:szCs w:val="24"/>
          <w:u w:val="single"/>
        </w:rPr>
      </w:pPr>
      <w:proofErr w:type="spellStart"/>
      <w:r>
        <w:rPr>
          <w:rFonts w:ascii="Times New Roman" w:eastAsia="Calibri" w:hAnsi="Times New Roman" w:cs="Times New Roman"/>
          <w:b/>
          <w:bCs/>
          <w:sz w:val="24"/>
          <w:szCs w:val="24"/>
          <w:u w:val="single"/>
        </w:rPr>
        <w:lastRenderedPageBreak/>
        <w:t>Danesfort</w:t>
      </w:r>
      <w:proofErr w:type="spellEnd"/>
      <w:r>
        <w:rPr>
          <w:rFonts w:ascii="Times New Roman" w:eastAsia="Calibri" w:hAnsi="Times New Roman" w:cs="Times New Roman"/>
          <w:b/>
          <w:bCs/>
          <w:sz w:val="24"/>
          <w:szCs w:val="24"/>
          <w:u w:val="single"/>
        </w:rPr>
        <w:t xml:space="preserve"> House</w:t>
      </w:r>
    </w:p>
    <w:p w14:paraId="53660032" w14:textId="77777777" w:rsidR="00492B79" w:rsidRPr="00492B79" w:rsidRDefault="00492B79" w:rsidP="00046495">
      <w:pPr>
        <w:spacing w:after="0" w:line="240" w:lineRule="auto"/>
        <w:rPr>
          <w:rFonts w:ascii="Times New Roman" w:eastAsia="Calibri" w:hAnsi="Times New Roman" w:cs="Times New Roman"/>
          <w:b/>
          <w:bCs/>
          <w:sz w:val="24"/>
          <w:szCs w:val="24"/>
          <w:u w:val="single"/>
        </w:rPr>
      </w:pPr>
    </w:p>
    <w:p w14:paraId="1CA46C7F" w14:textId="643FF1C4" w:rsidR="006D1F0A" w:rsidRPr="00492B79" w:rsidRDefault="006D1F0A" w:rsidP="00046495">
      <w:pPr>
        <w:spacing w:after="0" w:line="240" w:lineRule="auto"/>
        <w:rPr>
          <w:rFonts w:ascii="Times New Roman" w:eastAsia="Calibri" w:hAnsi="Times New Roman" w:cs="Times New Roman"/>
          <w:b/>
          <w:bCs/>
          <w:sz w:val="24"/>
          <w:szCs w:val="24"/>
        </w:rPr>
      </w:pPr>
      <w:r w:rsidRPr="00492B79">
        <w:rPr>
          <w:rFonts w:ascii="Times New Roman" w:eastAsia="Calibri" w:hAnsi="Times New Roman" w:cs="Times New Roman"/>
          <w:b/>
          <w:bCs/>
          <w:sz w:val="24"/>
          <w:szCs w:val="24"/>
        </w:rPr>
        <w:t xml:space="preserve">The following Notice of Motion was proposed by Councillor Colm Murray and seconded by Councillor Mick Cahill to include amendment to the reference number - </w:t>
      </w:r>
    </w:p>
    <w:p w14:paraId="09CB2839" w14:textId="139029E8" w:rsidR="00046495" w:rsidRPr="00046495" w:rsidRDefault="00046495" w:rsidP="00046495">
      <w:pPr>
        <w:spacing w:after="0" w:line="240" w:lineRule="auto"/>
        <w:rPr>
          <w:rFonts w:ascii="Times New Roman" w:eastAsia="Calibri" w:hAnsi="Times New Roman" w:cs="Times New Roman"/>
          <w:sz w:val="24"/>
          <w:szCs w:val="24"/>
        </w:rPr>
      </w:pPr>
      <w:r w:rsidRPr="00046495">
        <w:rPr>
          <w:rFonts w:ascii="Times New Roman" w:eastAsia="Calibri" w:hAnsi="Times New Roman" w:cs="Times New Roman"/>
          <w:sz w:val="24"/>
          <w:szCs w:val="24"/>
        </w:rPr>
        <w:tab/>
      </w:r>
    </w:p>
    <w:p w14:paraId="1DE74C4D" w14:textId="4C38F794" w:rsidR="00046495" w:rsidRPr="00046495" w:rsidRDefault="00046495" w:rsidP="00046495">
      <w:pPr>
        <w:spacing w:after="0" w:line="240" w:lineRule="auto"/>
        <w:rPr>
          <w:rFonts w:ascii="Times New Roman" w:eastAsia="Times New Roman" w:hAnsi="Times New Roman" w:cs="Times New Roman"/>
          <w:sz w:val="24"/>
          <w:szCs w:val="24"/>
        </w:rPr>
      </w:pPr>
      <w:r w:rsidRPr="00046495">
        <w:rPr>
          <w:rFonts w:ascii="Times New Roman" w:eastAsia="Times New Roman" w:hAnsi="Times New Roman" w:cs="Times New Roman"/>
          <w:sz w:val="24"/>
          <w:szCs w:val="24"/>
        </w:rPr>
        <w:t xml:space="preserve">I propose that </w:t>
      </w:r>
      <w:proofErr w:type="spellStart"/>
      <w:r w:rsidRPr="00046495">
        <w:rPr>
          <w:rFonts w:ascii="Times New Roman" w:eastAsia="Times New Roman" w:hAnsi="Times New Roman" w:cs="Times New Roman"/>
          <w:sz w:val="24"/>
          <w:szCs w:val="24"/>
        </w:rPr>
        <w:t>Danesfort</w:t>
      </w:r>
      <w:proofErr w:type="spellEnd"/>
      <w:r w:rsidRPr="00046495">
        <w:rPr>
          <w:rFonts w:ascii="Times New Roman" w:eastAsia="Times New Roman" w:hAnsi="Times New Roman" w:cs="Times New Roman"/>
          <w:sz w:val="24"/>
          <w:szCs w:val="24"/>
        </w:rPr>
        <w:t xml:space="preserve"> House, reference number </w:t>
      </w:r>
      <w:r w:rsidR="006D1F0A">
        <w:rPr>
          <w:rFonts w:ascii="Times New Roman" w:eastAsia="Times New Roman" w:hAnsi="Times New Roman" w:cs="Times New Roman"/>
          <w:sz w:val="24"/>
          <w:szCs w:val="24"/>
        </w:rPr>
        <w:t>212</w:t>
      </w:r>
      <w:r w:rsidRPr="00046495">
        <w:rPr>
          <w:rFonts w:ascii="Times New Roman" w:eastAsia="Times New Roman" w:hAnsi="Times New Roman" w:cs="Times New Roman"/>
          <w:sz w:val="24"/>
          <w:szCs w:val="24"/>
        </w:rPr>
        <w:t xml:space="preserve"> on the list of protected   </w:t>
      </w:r>
    </w:p>
    <w:p w14:paraId="4D66E416" w14:textId="77777777" w:rsidR="00046495" w:rsidRPr="00046495" w:rsidRDefault="00046495" w:rsidP="006D1F0A">
      <w:pPr>
        <w:spacing w:after="0" w:line="240" w:lineRule="auto"/>
        <w:rPr>
          <w:rFonts w:ascii="Times New Roman" w:eastAsia="Times New Roman" w:hAnsi="Times New Roman" w:cs="Times New Roman"/>
          <w:sz w:val="24"/>
          <w:szCs w:val="24"/>
        </w:rPr>
      </w:pPr>
      <w:r w:rsidRPr="00046495">
        <w:rPr>
          <w:rFonts w:ascii="Times New Roman" w:eastAsia="Times New Roman" w:hAnsi="Times New Roman" w:cs="Times New Roman"/>
          <w:sz w:val="24"/>
          <w:szCs w:val="24"/>
        </w:rPr>
        <w:t>structures be removed from the said list.</w:t>
      </w:r>
    </w:p>
    <w:p w14:paraId="5A8CA6ED" w14:textId="750BEC92" w:rsidR="006D1F0A" w:rsidRDefault="006D1F0A" w:rsidP="006D1F0A">
      <w:pPr>
        <w:spacing w:after="0" w:line="240" w:lineRule="auto"/>
        <w:rPr>
          <w:rFonts w:ascii="Times New Roman" w:eastAsia="Calibri" w:hAnsi="Times New Roman" w:cs="Times New Roman"/>
          <w:sz w:val="24"/>
          <w:szCs w:val="24"/>
        </w:rPr>
      </w:pPr>
    </w:p>
    <w:p w14:paraId="657F8B42" w14:textId="77D782E6" w:rsidR="00492B79" w:rsidRDefault="00492B79" w:rsidP="006D1F0A">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Thatch Cottage</w:t>
      </w:r>
    </w:p>
    <w:p w14:paraId="404C07E3" w14:textId="77777777" w:rsidR="00492B79" w:rsidRPr="00492B79" w:rsidRDefault="00492B79" w:rsidP="006D1F0A">
      <w:pPr>
        <w:spacing w:after="0" w:line="240" w:lineRule="auto"/>
        <w:rPr>
          <w:rFonts w:ascii="Times New Roman" w:eastAsia="Calibri" w:hAnsi="Times New Roman" w:cs="Times New Roman"/>
          <w:b/>
          <w:bCs/>
          <w:sz w:val="24"/>
          <w:szCs w:val="24"/>
          <w:u w:val="single"/>
        </w:rPr>
      </w:pPr>
    </w:p>
    <w:p w14:paraId="5959C347" w14:textId="35BBCFAE" w:rsidR="006D1F0A" w:rsidRPr="00492B79" w:rsidRDefault="006D1F0A" w:rsidP="006D1F0A">
      <w:pPr>
        <w:spacing w:after="0" w:line="240" w:lineRule="auto"/>
        <w:rPr>
          <w:rFonts w:ascii="Times New Roman" w:eastAsia="Calibri" w:hAnsi="Times New Roman" w:cs="Times New Roman"/>
          <w:b/>
          <w:bCs/>
          <w:sz w:val="24"/>
          <w:szCs w:val="24"/>
        </w:rPr>
      </w:pPr>
      <w:r w:rsidRPr="00492B79">
        <w:rPr>
          <w:rFonts w:ascii="Times New Roman" w:eastAsia="Calibri" w:hAnsi="Times New Roman" w:cs="Times New Roman"/>
          <w:b/>
          <w:bCs/>
          <w:sz w:val="24"/>
          <w:szCs w:val="24"/>
        </w:rPr>
        <w:t xml:space="preserve">The following Notice of Motion was proposed by Councillor Colm Murray and seconded by Councillor Mick Pat O’Toole to include amendment to the reference number - </w:t>
      </w:r>
    </w:p>
    <w:p w14:paraId="7F491015" w14:textId="77777777" w:rsidR="00046495" w:rsidRPr="00046495" w:rsidRDefault="00046495" w:rsidP="00046495">
      <w:pPr>
        <w:spacing w:after="0" w:line="240" w:lineRule="auto"/>
        <w:ind w:left="360" w:firstLine="360"/>
        <w:rPr>
          <w:rFonts w:ascii="Times New Roman" w:eastAsia="Times New Roman" w:hAnsi="Times New Roman" w:cs="Times New Roman"/>
          <w:sz w:val="24"/>
          <w:szCs w:val="24"/>
        </w:rPr>
      </w:pPr>
    </w:p>
    <w:p w14:paraId="30FAEBA4" w14:textId="185043A7" w:rsidR="00046495" w:rsidRPr="00046495" w:rsidRDefault="00046495" w:rsidP="00046495">
      <w:pPr>
        <w:spacing w:after="0" w:line="240" w:lineRule="auto"/>
        <w:rPr>
          <w:rFonts w:ascii="Times New Roman" w:eastAsia="Times New Roman" w:hAnsi="Times New Roman" w:cs="Times New Roman"/>
          <w:sz w:val="24"/>
          <w:szCs w:val="24"/>
        </w:rPr>
      </w:pPr>
      <w:r w:rsidRPr="00046495">
        <w:rPr>
          <w:rFonts w:ascii="Times New Roman" w:eastAsia="Times New Roman" w:hAnsi="Times New Roman" w:cs="Times New Roman"/>
          <w:sz w:val="24"/>
          <w:szCs w:val="24"/>
        </w:rPr>
        <w:t xml:space="preserve">I propose that the Thatch Cottage, </w:t>
      </w:r>
      <w:proofErr w:type="spellStart"/>
      <w:r w:rsidRPr="00046495">
        <w:rPr>
          <w:rFonts w:ascii="Times New Roman" w:eastAsia="Times New Roman" w:hAnsi="Times New Roman" w:cs="Times New Roman"/>
          <w:sz w:val="24"/>
          <w:szCs w:val="24"/>
        </w:rPr>
        <w:t>Keenagh</w:t>
      </w:r>
      <w:proofErr w:type="spellEnd"/>
      <w:r w:rsidRPr="00046495">
        <w:rPr>
          <w:rFonts w:ascii="Times New Roman" w:eastAsia="Times New Roman" w:hAnsi="Times New Roman" w:cs="Times New Roman"/>
          <w:sz w:val="24"/>
          <w:szCs w:val="24"/>
        </w:rPr>
        <w:t xml:space="preserve">, reference number </w:t>
      </w:r>
      <w:r w:rsidR="006D1F0A">
        <w:rPr>
          <w:rFonts w:ascii="Times New Roman" w:eastAsia="Times New Roman" w:hAnsi="Times New Roman" w:cs="Times New Roman"/>
          <w:sz w:val="24"/>
          <w:szCs w:val="24"/>
        </w:rPr>
        <w:t>357</w:t>
      </w:r>
      <w:r w:rsidRPr="00046495">
        <w:rPr>
          <w:rFonts w:ascii="Times New Roman" w:eastAsia="Times New Roman" w:hAnsi="Times New Roman" w:cs="Times New Roman"/>
          <w:sz w:val="24"/>
          <w:szCs w:val="24"/>
        </w:rPr>
        <w:t xml:space="preserve"> on the list of </w:t>
      </w:r>
    </w:p>
    <w:p w14:paraId="252ECFB7" w14:textId="77777777" w:rsidR="00046495" w:rsidRPr="00046495" w:rsidRDefault="00046495" w:rsidP="006D1F0A">
      <w:pPr>
        <w:spacing w:after="0" w:line="240" w:lineRule="auto"/>
        <w:rPr>
          <w:rFonts w:ascii="Times New Roman" w:eastAsia="Times New Roman" w:hAnsi="Times New Roman" w:cs="Times New Roman"/>
          <w:sz w:val="24"/>
          <w:szCs w:val="24"/>
        </w:rPr>
      </w:pPr>
      <w:r w:rsidRPr="00046495">
        <w:rPr>
          <w:rFonts w:ascii="Times New Roman" w:eastAsia="Times New Roman" w:hAnsi="Times New Roman" w:cs="Times New Roman"/>
          <w:sz w:val="24"/>
          <w:szCs w:val="24"/>
        </w:rPr>
        <w:t>protected structures be removed from the said list.</w:t>
      </w:r>
    </w:p>
    <w:p w14:paraId="0FE370DB" w14:textId="77777777" w:rsidR="00046495" w:rsidRPr="00046495" w:rsidRDefault="00046495" w:rsidP="00046495">
      <w:pPr>
        <w:spacing w:after="0" w:line="240" w:lineRule="auto"/>
        <w:ind w:firstLine="720"/>
        <w:rPr>
          <w:rFonts w:ascii="Times New Roman" w:eastAsia="Times New Roman" w:hAnsi="Times New Roman" w:cs="Times New Roman"/>
          <w:sz w:val="24"/>
          <w:szCs w:val="24"/>
        </w:rPr>
      </w:pPr>
    </w:p>
    <w:p w14:paraId="6F00BA7D" w14:textId="165B5E3E" w:rsidR="006D1F0A" w:rsidRDefault="006D1F0A" w:rsidP="006D1F0A">
      <w:pPr>
        <w:spacing w:after="0" w:line="240" w:lineRule="auto"/>
        <w:contextualSpacing/>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Notice of Motion</w:t>
      </w:r>
      <w:r w:rsidR="006759BF">
        <w:rPr>
          <w:rFonts w:ascii="Times New Roman" w:eastAsia="Times New Roman" w:hAnsi="Times New Roman" w:cs="Times New Roman"/>
          <w:b/>
          <w:bCs/>
          <w:sz w:val="24"/>
          <w:szCs w:val="24"/>
          <w:u w:val="single"/>
        </w:rPr>
        <w:t xml:space="preserve"> below</w:t>
      </w:r>
      <w:r>
        <w:rPr>
          <w:rFonts w:ascii="Times New Roman" w:eastAsia="Times New Roman" w:hAnsi="Times New Roman" w:cs="Times New Roman"/>
          <w:b/>
          <w:bCs/>
          <w:sz w:val="24"/>
          <w:szCs w:val="24"/>
          <w:u w:val="single"/>
        </w:rPr>
        <w:t xml:space="preserve"> withdrawn by Councillor Garry Murtagh</w:t>
      </w:r>
    </w:p>
    <w:p w14:paraId="1AE6C73D" w14:textId="77777777" w:rsidR="006D1F0A" w:rsidRDefault="006D1F0A" w:rsidP="006D1F0A">
      <w:pPr>
        <w:spacing w:after="0" w:line="240" w:lineRule="auto"/>
        <w:contextualSpacing/>
        <w:rPr>
          <w:rFonts w:ascii="Times New Roman" w:eastAsia="Times New Roman" w:hAnsi="Times New Roman" w:cs="Times New Roman"/>
          <w:b/>
          <w:bCs/>
          <w:sz w:val="24"/>
          <w:szCs w:val="24"/>
          <w:u w:val="single"/>
        </w:rPr>
      </w:pPr>
    </w:p>
    <w:p w14:paraId="31199A9D" w14:textId="77F0E150" w:rsidR="00046495" w:rsidRPr="00046495" w:rsidRDefault="00046495" w:rsidP="006D1F0A">
      <w:pPr>
        <w:spacing w:after="0" w:line="240" w:lineRule="auto"/>
        <w:contextualSpacing/>
        <w:rPr>
          <w:rFonts w:ascii="Times New Roman" w:eastAsia="Times New Roman" w:hAnsi="Times New Roman" w:cs="Times New Roman"/>
          <w:sz w:val="24"/>
          <w:szCs w:val="24"/>
        </w:rPr>
      </w:pPr>
      <w:r w:rsidRPr="00046495">
        <w:rPr>
          <w:rFonts w:ascii="Times New Roman" w:eastAsia="Times New Roman" w:hAnsi="Times New Roman" w:cs="Times New Roman"/>
          <w:sz w:val="24"/>
          <w:szCs w:val="24"/>
        </w:rPr>
        <w:t xml:space="preserve">Lands in </w:t>
      </w:r>
      <w:proofErr w:type="spellStart"/>
      <w:r w:rsidRPr="00046495">
        <w:rPr>
          <w:rFonts w:ascii="Times New Roman" w:eastAsia="Times New Roman" w:hAnsi="Times New Roman" w:cs="Times New Roman"/>
          <w:sz w:val="24"/>
          <w:szCs w:val="24"/>
        </w:rPr>
        <w:t>Ballinalee</w:t>
      </w:r>
      <w:proofErr w:type="spellEnd"/>
      <w:r w:rsidRPr="00046495">
        <w:rPr>
          <w:rFonts w:ascii="Times New Roman" w:eastAsia="Times New Roman" w:hAnsi="Times New Roman" w:cs="Times New Roman"/>
          <w:sz w:val="24"/>
          <w:szCs w:val="24"/>
        </w:rPr>
        <w:t xml:space="preserve"> to be removed from Zoned Residential Reserve to Zoned </w:t>
      </w:r>
    </w:p>
    <w:p w14:paraId="3E4D434A" w14:textId="77777777" w:rsidR="00046495" w:rsidRPr="00046495" w:rsidRDefault="00046495" w:rsidP="006D1F0A">
      <w:pPr>
        <w:spacing w:after="0" w:line="240" w:lineRule="auto"/>
        <w:rPr>
          <w:rFonts w:ascii="Times New Roman" w:eastAsia="Calibri" w:hAnsi="Times New Roman" w:cs="Times New Roman"/>
          <w:sz w:val="24"/>
          <w:szCs w:val="24"/>
        </w:rPr>
      </w:pPr>
      <w:r w:rsidRPr="00046495">
        <w:rPr>
          <w:rFonts w:ascii="Times New Roman" w:eastAsia="Times New Roman" w:hAnsi="Times New Roman" w:cs="Times New Roman"/>
          <w:sz w:val="24"/>
          <w:szCs w:val="24"/>
        </w:rPr>
        <w:t xml:space="preserve">Agricultural/Blank </w:t>
      </w:r>
      <w:r w:rsidRPr="00046495">
        <w:rPr>
          <w:rFonts w:ascii="Times New Roman" w:eastAsia="Calibri" w:hAnsi="Times New Roman" w:cs="Times New Roman"/>
          <w:sz w:val="24"/>
          <w:szCs w:val="24"/>
        </w:rPr>
        <w:t>in the interest of the proper planning and sustainable development of the area’.</w:t>
      </w:r>
    </w:p>
    <w:p w14:paraId="57627BFF" w14:textId="4FD1DF3E" w:rsidR="006D1F0A" w:rsidRDefault="006D1F0A" w:rsidP="006D1F0A">
      <w:pPr>
        <w:spacing w:after="0" w:line="240" w:lineRule="auto"/>
        <w:rPr>
          <w:rFonts w:ascii="Times New Roman" w:eastAsia="Calibri" w:hAnsi="Times New Roman" w:cs="Times New Roman"/>
          <w:sz w:val="24"/>
          <w:szCs w:val="24"/>
        </w:rPr>
      </w:pPr>
    </w:p>
    <w:p w14:paraId="416E36F3" w14:textId="39798738" w:rsidR="006759BF" w:rsidRPr="006759BF" w:rsidRDefault="006759BF" w:rsidP="006D1F0A">
      <w:pPr>
        <w:spacing w:after="0" w:line="240" w:lineRule="auto"/>
        <w:rPr>
          <w:rFonts w:ascii="Times New Roman" w:eastAsia="Calibri" w:hAnsi="Times New Roman" w:cs="Times New Roman"/>
          <w:b/>
          <w:bCs/>
          <w:sz w:val="24"/>
          <w:szCs w:val="24"/>
          <w:u w:val="single"/>
        </w:rPr>
      </w:pPr>
      <w:r w:rsidRPr="006759BF">
        <w:rPr>
          <w:rFonts w:ascii="Times New Roman" w:eastAsia="Calibri" w:hAnsi="Times New Roman" w:cs="Times New Roman"/>
          <w:b/>
          <w:bCs/>
          <w:sz w:val="24"/>
          <w:szCs w:val="24"/>
          <w:u w:val="single"/>
        </w:rPr>
        <w:t>Residential Reserve Zoning</w:t>
      </w:r>
    </w:p>
    <w:p w14:paraId="5B4275C3" w14:textId="77777777" w:rsidR="006759BF" w:rsidRDefault="006759BF" w:rsidP="006D1F0A">
      <w:pPr>
        <w:spacing w:after="0" w:line="240" w:lineRule="auto"/>
        <w:rPr>
          <w:rFonts w:ascii="Times New Roman" w:eastAsia="Calibri" w:hAnsi="Times New Roman" w:cs="Times New Roman"/>
          <w:b/>
          <w:bCs/>
          <w:sz w:val="24"/>
          <w:szCs w:val="24"/>
        </w:rPr>
      </w:pPr>
    </w:p>
    <w:p w14:paraId="79010F6F" w14:textId="4A3B2D37" w:rsidR="006D1F0A" w:rsidRDefault="006D1F0A" w:rsidP="006D1F0A">
      <w:pPr>
        <w:spacing w:after="0" w:line="240" w:lineRule="auto"/>
        <w:rPr>
          <w:rFonts w:ascii="Times New Roman" w:eastAsia="Calibri" w:hAnsi="Times New Roman" w:cs="Times New Roman"/>
          <w:sz w:val="24"/>
          <w:szCs w:val="24"/>
        </w:rPr>
      </w:pPr>
      <w:r w:rsidRPr="006759BF">
        <w:rPr>
          <w:rFonts w:ascii="Times New Roman" w:eastAsia="Calibri" w:hAnsi="Times New Roman" w:cs="Times New Roman"/>
          <w:b/>
          <w:bCs/>
          <w:sz w:val="24"/>
          <w:szCs w:val="24"/>
        </w:rPr>
        <w:t>The following Notice of Motion was proposed by Councillor Garry Murtagh and seconded by Councillor Paraic Brady</w:t>
      </w:r>
      <w:r w:rsidR="00BF3081">
        <w:rPr>
          <w:rFonts w:ascii="Times New Roman" w:eastAsia="Calibri" w:hAnsi="Times New Roman" w:cs="Times New Roman"/>
          <w:sz w:val="24"/>
          <w:szCs w:val="24"/>
        </w:rPr>
        <w:t xml:space="preserve"> -</w:t>
      </w:r>
    </w:p>
    <w:p w14:paraId="351B47F3" w14:textId="138D25FD" w:rsidR="00046495" w:rsidRPr="00046495" w:rsidRDefault="00046495" w:rsidP="006D1F0A">
      <w:pPr>
        <w:spacing w:before="100" w:beforeAutospacing="1" w:after="0" w:line="240" w:lineRule="auto"/>
        <w:rPr>
          <w:rFonts w:ascii="Times New Roman" w:eastAsia="Times New Roman" w:hAnsi="Times New Roman" w:cs="Times New Roman"/>
          <w:sz w:val="24"/>
          <w:szCs w:val="24"/>
        </w:rPr>
      </w:pPr>
      <w:r w:rsidRPr="00046495">
        <w:rPr>
          <w:rFonts w:ascii="Times New Roman" w:eastAsia="Times New Roman" w:hAnsi="Times New Roman" w:cs="Times New Roman"/>
          <w:sz w:val="24"/>
          <w:szCs w:val="24"/>
        </w:rPr>
        <w:t>That the existing exceptional circumstances for development in residential reserve zoning</w:t>
      </w:r>
      <w:r w:rsidR="006D1F0A">
        <w:rPr>
          <w:rFonts w:ascii="Times New Roman" w:eastAsia="Times New Roman" w:hAnsi="Times New Roman" w:cs="Times New Roman"/>
          <w:sz w:val="24"/>
          <w:szCs w:val="24"/>
        </w:rPr>
        <w:t xml:space="preserve"> </w:t>
      </w:r>
      <w:r w:rsidRPr="00046495">
        <w:rPr>
          <w:rFonts w:ascii="Times New Roman" w:eastAsia="Times New Roman" w:hAnsi="Times New Roman" w:cs="Times New Roman"/>
          <w:sz w:val="24"/>
          <w:szCs w:val="24"/>
        </w:rPr>
        <w:t>lands be reinstated in the new proposed Draft County Development Plan 2021- 2027 and not be excluded as advised by the OPR and Chief Executives Report.</w:t>
      </w:r>
    </w:p>
    <w:p w14:paraId="76AC2E54" w14:textId="467A5410" w:rsidR="00046495" w:rsidRDefault="00046495" w:rsidP="008231C8">
      <w:pPr>
        <w:spacing w:after="0" w:line="240" w:lineRule="auto"/>
        <w:rPr>
          <w:rFonts w:ascii="Times New Roman" w:hAnsi="Times New Roman" w:cs="Times New Roman"/>
          <w:color w:val="000000" w:themeColor="text1"/>
          <w:sz w:val="24"/>
          <w:szCs w:val="24"/>
        </w:rPr>
      </w:pPr>
    </w:p>
    <w:p w14:paraId="074BA548" w14:textId="77777777" w:rsidR="00635823" w:rsidRDefault="00635823" w:rsidP="00635823">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ADJOURNMENT</w:t>
      </w:r>
    </w:p>
    <w:p w14:paraId="3DBFA8DF" w14:textId="42E4D064" w:rsidR="00635823" w:rsidRDefault="00635823" w:rsidP="00635823">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Meeting of the Council was adjourned for ten minutes to allow the </w:t>
      </w:r>
      <w:proofErr w:type="spellStart"/>
      <w:r>
        <w:rPr>
          <w:rFonts w:ascii="Times New Roman" w:eastAsia="Times New Roman" w:hAnsi="Times New Roman" w:cs="Times New Roman"/>
          <w:sz w:val="24"/>
          <w:szCs w:val="24"/>
          <w:lang w:val="en-GB"/>
        </w:rPr>
        <w:t>C</w:t>
      </w:r>
      <w:r w:rsidR="0046628E">
        <w:rPr>
          <w:rFonts w:ascii="Times New Roman" w:eastAsia="Times New Roman" w:hAnsi="Times New Roman" w:cs="Times New Roman"/>
          <w:sz w:val="24"/>
          <w:szCs w:val="24"/>
          <w:lang w:val="en-GB"/>
        </w:rPr>
        <w:t>athaoirleach</w:t>
      </w:r>
      <w:proofErr w:type="spellEnd"/>
      <w:r w:rsidR="0046628E">
        <w:rPr>
          <w:rFonts w:ascii="Times New Roman" w:eastAsia="Times New Roman" w:hAnsi="Times New Roman" w:cs="Times New Roman"/>
          <w:sz w:val="24"/>
          <w:szCs w:val="24"/>
          <w:lang w:val="en-GB"/>
        </w:rPr>
        <w:t xml:space="preserve"> time</w:t>
      </w:r>
      <w:r>
        <w:rPr>
          <w:rFonts w:ascii="Times New Roman" w:eastAsia="Times New Roman" w:hAnsi="Times New Roman" w:cs="Times New Roman"/>
          <w:sz w:val="24"/>
          <w:szCs w:val="24"/>
          <w:lang w:val="en-GB"/>
        </w:rPr>
        <w:t xml:space="preserve"> to review </w:t>
      </w:r>
      <w:r w:rsidR="00BF3081">
        <w:rPr>
          <w:rFonts w:ascii="Times New Roman" w:eastAsia="Times New Roman" w:hAnsi="Times New Roman" w:cs="Times New Roman"/>
          <w:sz w:val="24"/>
          <w:szCs w:val="24"/>
          <w:lang w:val="en-GB"/>
        </w:rPr>
        <w:t xml:space="preserve">an </w:t>
      </w:r>
      <w:r>
        <w:rPr>
          <w:rFonts w:ascii="Times New Roman" w:eastAsia="Times New Roman" w:hAnsi="Times New Roman" w:cs="Times New Roman"/>
          <w:sz w:val="24"/>
          <w:szCs w:val="24"/>
          <w:lang w:val="en-GB"/>
        </w:rPr>
        <w:t>urgent notice of motion which w</w:t>
      </w:r>
      <w:r w:rsidR="00BF3081">
        <w:rPr>
          <w:rFonts w:ascii="Times New Roman" w:eastAsia="Times New Roman" w:hAnsi="Times New Roman" w:cs="Times New Roman"/>
          <w:sz w:val="24"/>
          <w:szCs w:val="24"/>
          <w:lang w:val="en-GB"/>
        </w:rPr>
        <w:t>as</w:t>
      </w:r>
      <w:r>
        <w:rPr>
          <w:rFonts w:ascii="Times New Roman" w:eastAsia="Times New Roman" w:hAnsi="Times New Roman" w:cs="Times New Roman"/>
          <w:sz w:val="24"/>
          <w:szCs w:val="24"/>
          <w:lang w:val="en-GB"/>
        </w:rPr>
        <w:t xml:space="preserve"> submitted by Councillor PJ Reilly during the</w:t>
      </w:r>
      <w:r w:rsidR="00B20FA8">
        <w:rPr>
          <w:rFonts w:ascii="Times New Roman" w:eastAsia="Times New Roman" w:hAnsi="Times New Roman" w:cs="Times New Roman"/>
          <w:sz w:val="24"/>
          <w:szCs w:val="24"/>
          <w:lang w:val="en-GB"/>
        </w:rPr>
        <w:t xml:space="preserve"> course of the </w:t>
      </w:r>
      <w:r>
        <w:rPr>
          <w:rFonts w:ascii="Times New Roman" w:eastAsia="Times New Roman" w:hAnsi="Times New Roman" w:cs="Times New Roman"/>
          <w:sz w:val="24"/>
          <w:szCs w:val="24"/>
          <w:lang w:val="en-GB"/>
        </w:rPr>
        <w:t>meeting.</w:t>
      </w:r>
    </w:p>
    <w:p w14:paraId="285E1DFC" w14:textId="77777777" w:rsidR="00635823" w:rsidRDefault="00635823" w:rsidP="00635823">
      <w:pPr>
        <w:spacing w:after="0" w:line="240" w:lineRule="auto"/>
        <w:rPr>
          <w:rFonts w:ascii="Times New Roman" w:eastAsia="Times New Roman" w:hAnsi="Times New Roman" w:cs="Times New Roman"/>
          <w:sz w:val="24"/>
          <w:szCs w:val="24"/>
          <w:lang w:val="en-GB"/>
        </w:rPr>
      </w:pPr>
    </w:p>
    <w:p w14:paraId="5DF7B3EA" w14:textId="217AFEBC" w:rsidR="00046495" w:rsidRDefault="00BF3081" w:rsidP="00635823">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Under Standing Orders Number 21 the following</w:t>
      </w:r>
      <w:r w:rsidR="00635823">
        <w:rPr>
          <w:rFonts w:ascii="Times New Roman" w:eastAsia="Times New Roman" w:hAnsi="Times New Roman" w:cs="Times New Roman"/>
          <w:sz w:val="24"/>
          <w:szCs w:val="24"/>
          <w:lang w:val="en-GB"/>
        </w:rPr>
        <w:t xml:space="preserve"> Councillor</w:t>
      </w:r>
      <w:r>
        <w:rPr>
          <w:rFonts w:ascii="Times New Roman" w:eastAsia="Times New Roman" w:hAnsi="Times New Roman" w:cs="Times New Roman"/>
          <w:sz w:val="24"/>
          <w:szCs w:val="24"/>
          <w:lang w:val="en-GB"/>
        </w:rPr>
        <w:t>s</w:t>
      </w:r>
      <w:r w:rsidR="00635823">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Colin Dalton, Pat O’Toole, Seamus Butler, Mick Cahill, Gerry Hagan, John Browne, Peggy Nolan, Uruemu Adejinmi and Paraic Brady voted in favour of a proposal to consider the Notice of Motion.</w:t>
      </w:r>
    </w:p>
    <w:p w14:paraId="27AF35F2" w14:textId="77777777" w:rsidR="006A5ADE" w:rsidRDefault="006A5ADE" w:rsidP="00635823">
      <w:pPr>
        <w:spacing w:after="0" w:line="240" w:lineRule="auto"/>
        <w:rPr>
          <w:rFonts w:ascii="Times New Roman" w:eastAsia="Times New Roman" w:hAnsi="Times New Roman" w:cs="Times New Roman"/>
          <w:b/>
          <w:bCs/>
          <w:sz w:val="24"/>
          <w:szCs w:val="24"/>
          <w:u w:val="single"/>
          <w:lang w:val="en-GB"/>
        </w:rPr>
      </w:pPr>
    </w:p>
    <w:p w14:paraId="0B2849B1" w14:textId="6A99C1DD" w:rsidR="00B20FA8" w:rsidRDefault="00B20FA8" w:rsidP="00635823">
      <w:pPr>
        <w:spacing w:after="0" w:line="240" w:lineRule="auto"/>
        <w:rPr>
          <w:rFonts w:ascii="Times New Roman" w:eastAsia="Times New Roman" w:hAnsi="Times New Roman" w:cs="Times New Roman"/>
          <w:b/>
          <w:bCs/>
          <w:sz w:val="24"/>
          <w:szCs w:val="24"/>
          <w:u w:val="single"/>
          <w:lang w:val="en-GB"/>
        </w:rPr>
      </w:pPr>
      <w:r>
        <w:rPr>
          <w:rFonts w:ascii="Times New Roman" w:eastAsia="Times New Roman" w:hAnsi="Times New Roman" w:cs="Times New Roman"/>
          <w:b/>
          <w:bCs/>
          <w:sz w:val="24"/>
          <w:szCs w:val="24"/>
          <w:u w:val="single"/>
          <w:lang w:val="en-GB"/>
        </w:rPr>
        <w:t>Notice of Motion</w:t>
      </w:r>
    </w:p>
    <w:p w14:paraId="19738AAA" w14:textId="45DF956E" w:rsidR="00B20FA8" w:rsidRDefault="00B20FA8" w:rsidP="00635823">
      <w:pPr>
        <w:spacing w:after="0" w:line="240" w:lineRule="auto"/>
        <w:rPr>
          <w:rFonts w:ascii="Times New Roman" w:eastAsia="Times New Roman" w:hAnsi="Times New Roman" w:cs="Times New Roman"/>
          <w:b/>
          <w:bCs/>
          <w:sz w:val="24"/>
          <w:szCs w:val="24"/>
          <w:u w:val="single"/>
          <w:lang w:val="en-GB"/>
        </w:rPr>
      </w:pPr>
    </w:p>
    <w:p w14:paraId="2D747FA5" w14:textId="0D529AFC" w:rsidR="006759BF" w:rsidRDefault="006759BF" w:rsidP="00635823">
      <w:pPr>
        <w:spacing w:after="0" w:line="240" w:lineRule="auto"/>
        <w:rPr>
          <w:rFonts w:ascii="Times New Roman" w:eastAsia="Times New Roman" w:hAnsi="Times New Roman" w:cs="Times New Roman"/>
          <w:b/>
          <w:bCs/>
          <w:sz w:val="24"/>
          <w:szCs w:val="24"/>
          <w:u w:val="single"/>
          <w:lang w:val="en-GB"/>
        </w:rPr>
      </w:pPr>
      <w:r>
        <w:rPr>
          <w:rFonts w:ascii="Times New Roman" w:eastAsia="Times New Roman" w:hAnsi="Times New Roman" w:cs="Times New Roman"/>
          <w:b/>
          <w:bCs/>
          <w:sz w:val="24"/>
          <w:szCs w:val="24"/>
          <w:u w:val="single"/>
          <w:lang w:val="en-GB"/>
        </w:rPr>
        <w:t>Protected Structure</w:t>
      </w:r>
    </w:p>
    <w:p w14:paraId="3510723D" w14:textId="77777777" w:rsidR="006759BF" w:rsidRDefault="006759BF" w:rsidP="00635823">
      <w:pPr>
        <w:spacing w:after="0" w:line="240" w:lineRule="auto"/>
        <w:rPr>
          <w:rFonts w:ascii="Times New Roman" w:eastAsia="Times New Roman" w:hAnsi="Times New Roman" w:cs="Times New Roman"/>
          <w:b/>
          <w:bCs/>
          <w:sz w:val="24"/>
          <w:szCs w:val="24"/>
          <w:u w:val="single"/>
          <w:lang w:val="en-GB"/>
        </w:rPr>
      </w:pPr>
    </w:p>
    <w:p w14:paraId="6038B9D6" w14:textId="73836F3F" w:rsidR="0046628E" w:rsidRPr="006759BF" w:rsidRDefault="0046628E" w:rsidP="0046628E">
      <w:pPr>
        <w:spacing w:after="0" w:line="240" w:lineRule="auto"/>
        <w:rPr>
          <w:rFonts w:ascii="Times New Roman" w:eastAsia="Calibri" w:hAnsi="Times New Roman" w:cs="Times New Roman"/>
          <w:b/>
          <w:bCs/>
          <w:sz w:val="24"/>
          <w:szCs w:val="24"/>
        </w:rPr>
      </w:pPr>
      <w:r w:rsidRPr="006759BF">
        <w:rPr>
          <w:rFonts w:ascii="Times New Roman" w:eastAsia="Calibri" w:hAnsi="Times New Roman" w:cs="Times New Roman"/>
          <w:b/>
          <w:bCs/>
          <w:sz w:val="24"/>
          <w:szCs w:val="24"/>
        </w:rPr>
        <w:t>The following Notice of Motion was proposed by Councillor PJ Reilly and seconded by Councillor Turlough Mc Govern.</w:t>
      </w:r>
    </w:p>
    <w:p w14:paraId="1D942034" w14:textId="77777777" w:rsidR="00B20FA8" w:rsidRDefault="00B20FA8" w:rsidP="00635823">
      <w:pPr>
        <w:spacing w:after="0" w:line="240" w:lineRule="auto"/>
        <w:rPr>
          <w:rFonts w:ascii="Times New Roman" w:eastAsia="Times New Roman" w:hAnsi="Times New Roman" w:cs="Times New Roman"/>
          <w:b/>
          <w:bCs/>
          <w:sz w:val="24"/>
          <w:szCs w:val="24"/>
          <w:u w:val="single"/>
          <w:lang w:val="en-GB"/>
        </w:rPr>
      </w:pPr>
    </w:p>
    <w:p w14:paraId="6163D7A9" w14:textId="68438641" w:rsidR="00B20FA8" w:rsidRDefault="00B20FA8" w:rsidP="00635823">
      <w:pPr>
        <w:spacing w:after="0" w:line="240" w:lineRule="auto"/>
        <w:rPr>
          <w:rFonts w:ascii="Times New Roman" w:hAnsi="Times New Roman" w:cs="Times New Roman"/>
          <w:sz w:val="24"/>
          <w:szCs w:val="24"/>
        </w:rPr>
      </w:pPr>
      <w:r w:rsidRPr="0046628E">
        <w:rPr>
          <w:rFonts w:ascii="Times New Roman" w:hAnsi="Times New Roman" w:cs="Times New Roman"/>
          <w:sz w:val="24"/>
          <w:szCs w:val="24"/>
        </w:rPr>
        <w:t>Could the O</w:t>
      </w:r>
      <w:r w:rsidR="0046628E">
        <w:rPr>
          <w:rFonts w:ascii="Times New Roman" w:hAnsi="Times New Roman" w:cs="Times New Roman"/>
          <w:sz w:val="24"/>
          <w:szCs w:val="24"/>
        </w:rPr>
        <w:t>ld</w:t>
      </w:r>
      <w:r w:rsidRPr="0046628E">
        <w:rPr>
          <w:rFonts w:ascii="Times New Roman" w:hAnsi="Times New Roman" w:cs="Times New Roman"/>
          <w:sz w:val="24"/>
          <w:szCs w:val="24"/>
        </w:rPr>
        <w:t xml:space="preserve"> RIC Building in </w:t>
      </w:r>
      <w:proofErr w:type="spellStart"/>
      <w:r w:rsidRPr="0046628E">
        <w:rPr>
          <w:rFonts w:ascii="Times New Roman" w:hAnsi="Times New Roman" w:cs="Times New Roman"/>
          <w:sz w:val="24"/>
          <w:szCs w:val="24"/>
        </w:rPr>
        <w:t>Abbeylara</w:t>
      </w:r>
      <w:proofErr w:type="spellEnd"/>
      <w:r w:rsidRPr="0046628E">
        <w:rPr>
          <w:rFonts w:ascii="Times New Roman" w:hAnsi="Times New Roman" w:cs="Times New Roman"/>
          <w:sz w:val="24"/>
          <w:szCs w:val="24"/>
        </w:rPr>
        <w:t>, Jimmy O Hara’s Building Main Street</w:t>
      </w:r>
      <w:r w:rsidR="0046628E">
        <w:rPr>
          <w:rFonts w:ascii="Times New Roman" w:hAnsi="Times New Roman" w:cs="Times New Roman"/>
          <w:sz w:val="24"/>
          <w:szCs w:val="24"/>
        </w:rPr>
        <w:t xml:space="preserve">, Granard </w:t>
      </w:r>
      <w:r w:rsidRPr="0046628E">
        <w:rPr>
          <w:rFonts w:ascii="Times New Roman" w:hAnsi="Times New Roman" w:cs="Times New Roman"/>
          <w:sz w:val="24"/>
          <w:szCs w:val="24"/>
        </w:rPr>
        <w:t xml:space="preserve">and </w:t>
      </w:r>
      <w:proofErr w:type="spellStart"/>
      <w:r w:rsidRPr="0046628E">
        <w:rPr>
          <w:rFonts w:ascii="Times New Roman" w:hAnsi="Times New Roman" w:cs="Times New Roman"/>
          <w:sz w:val="24"/>
          <w:szCs w:val="24"/>
        </w:rPr>
        <w:t>Houricans</w:t>
      </w:r>
      <w:proofErr w:type="spellEnd"/>
      <w:r w:rsidR="0046628E">
        <w:rPr>
          <w:rFonts w:ascii="Times New Roman" w:hAnsi="Times New Roman" w:cs="Times New Roman"/>
          <w:sz w:val="24"/>
          <w:szCs w:val="24"/>
        </w:rPr>
        <w:t>, Granard</w:t>
      </w:r>
      <w:r w:rsidRPr="0046628E">
        <w:rPr>
          <w:rFonts w:ascii="Times New Roman" w:hAnsi="Times New Roman" w:cs="Times New Roman"/>
          <w:sz w:val="24"/>
          <w:szCs w:val="24"/>
        </w:rPr>
        <w:t xml:space="preserve"> be removed as listed buildings.</w:t>
      </w:r>
    </w:p>
    <w:p w14:paraId="01824D40" w14:textId="7EDA375C" w:rsidR="0046628E" w:rsidRDefault="0046628E" w:rsidP="00635823">
      <w:pPr>
        <w:spacing w:after="0" w:line="240" w:lineRule="auto"/>
        <w:rPr>
          <w:rFonts w:ascii="Times New Roman" w:hAnsi="Times New Roman" w:cs="Times New Roman"/>
          <w:sz w:val="24"/>
          <w:szCs w:val="24"/>
        </w:rPr>
      </w:pPr>
    </w:p>
    <w:p w14:paraId="4135B8BB" w14:textId="278812C1" w:rsidR="0046628E" w:rsidRDefault="0046628E" w:rsidP="006358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the proposal of Councillor Colm Murray and seconded by Councillor Paraic Brady </w:t>
      </w:r>
      <w:r w:rsidR="006759BF">
        <w:rPr>
          <w:rFonts w:ascii="Times New Roman" w:hAnsi="Times New Roman" w:cs="Times New Roman"/>
          <w:sz w:val="24"/>
          <w:szCs w:val="24"/>
        </w:rPr>
        <w:t xml:space="preserve">it was unanimously agreed by all the members to accept the amendments </w:t>
      </w:r>
      <w:r w:rsidR="008D46F9">
        <w:rPr>
          <w:rFonts w:ascii="Times New Roman" w:hAnsi="Times New Roman" w:cs="Times New Roman"/>
          <w:sz w:val="24"/>
          <w:szCs w:val="24"/>
        </w:rPr>
        <w:t xml:space="preserve">and notice of motions </w:t>
      </w:r>
      <w:r w:rsidR="006759BF">
        <w:rPr>
          <w:rFonts w:ascii="Times New Roman" w:hAnsi="Times New Roman" w:cs="Times New Roman"/>
          <w:sz w:val="24"/>
          <w:szCs w:val="24"/>
        </w:rPr>
        <w:t xml:space="preserve">and to progress to </w:t>
      </w:r>
      <w:r w:rsidR="008D46F9">
        <w:rPr>
          <w:rFonts w:ascii="Times New Roman" w:hAnsi="Times New Roman" w:cs="Times New Roman"/>
          <w:sz w:val="24"/>
          <w:szCs w:val="24"/>
        </w:rPr>
        <w:t>the next stage which is</w:t>
      </w:r>
      <w:r w:rsidR="006759BF">
        <w:rPr>
          <w:rFonts w:ascii="Times New Roman" w:hAnsi="Times New Roman" w:cs="Times New Roman"/>
          <w:sz w:val="24"/>
          <w:szCs w:val="24"/>
        </w:rPr>
        <w:t xml:space="preserve"> public consultation stage.</w:t>
      </w:r>
    </w:p>
    <w:p w14:paraId="3B63A70B" w14:textId="790C1960" w:rsidR="006759BF" w:rsidRDefault="006759BF" w:rsidP="00635823">
      <w:pPr>
        <w:spacing w:after="0" w:line="240" w:lineRule="auto"/>
        <w:rPr>
          <w:rFonts w:ascii="Times New Roman" w:hAnsi="Times New Roman" w:cs="Times New Roman"/>
          <w:sz w:val="24"/>
          <w:szCs w:val="24"/>
        </w:rPr>
      </w:pPr>
    </w:p>
    <w:p w14:paraId="6036638C" w14:textId="46C24861" w:rsidR="006759BF" w:rsidRPr="0046628E" w:rsidRDefault="006759BF" w:rsidP="00635823">
      <w:pPr>
        <w:spacing w:after="0" w:line="240" w:lineRule="auto"/>
        <w:rPr>
          <w:rFonts w:ascii="Times New Roman" w:hAnsi="Times New Roman" w:cs="Times New Roman"/>
          <w:sz w:val="24"/>
          <w:szCs w:val="24"/>
        </w:rPr>
      </w:pPr>
      <w:r>
        <w:rPr>
          <w:rFonts w:ascii="Times New Roman" w:hAnsi="Times New Roman" w:cs="Times New Roman"/>
          <w:sz w:val="24"/>
          <w:szCs w:val="24"/>
        </w:rPr>
        <w:t>The members thanked Donal for his informative presentation and acknowledged the work of the planning staff.</w:t>
      </w:r>
    </w:p>
    <w:p w14:paraId="1462A1D3" w14:textId="26E6EAB4" w:rsidR="00B20FA8" w:rsidRDefault="00B20FA8" w:rsidP="00635823">
      <w:pPr>
        <w:spacing w:after="0" w:line="240" w:lineRule="auto"/>
      </w:pPr>
    </w:p>
    <w:p w14:paraId="33CCC8CB" w14:textId="77777777" w:rsidR="006759BF" w:rsidRPr="006759BF" w:rsidRDefault="006759BF" w:rsidP="006759BF">
      <w:pPr>
        <w:widowControl w:val="0"/>
        <w:spacing w:after="0" w:line="240" w:lineRule="auto"/>
        <w:jc w:val="both"/>
        <w:rPr>
          <w:rFonts w:ascii="Times New Roman" w:eastAsia="Times New Roman" w:hAnsi="Times New Roman" w:cs="Times New Roman"/>
          <w:b/>
          <w:snapToGrid w:val="0"/>
          <w:color w:val="000000"/>
          <w:sz w:val="24"/>
          <w:szCs w:val="24"/>
          <w:lang w:val="en-GB"/>
        </w:rPr>
      </w:pPr>
      <w:r w:rsidRPr="006759BF">
        <w:rPr>
          <w:rFonts w:ascii="Times New Roman" w:eastAsia="Times New Roman" w:hAnsi="Times New Roman" w:cs="Times New Roman"/>
          <w:b/>
          <w:snapToGrid w:val="0"/>
          <w:color w:val="000000"/>
          <w:sz w:val="24"/>
          <w:szCs w:val="24"/>
          <w:lang w:val="en-GB"/>
        </w:rPr>
        <w:t>This concluded the business of the meeting.</w:t>
      </w:r>
    </w:p>
    <w:p w14:paraId="523FD1B6" w14:textId="77777777" w:rsidR="006759BF" w:rsidRPr="006759BF" w:rsidRDefault="006759BF" w:rsidP="006759BF">
      <w:pPr>
        <w:widowControl w:val="0"/>
        <w:spacing w:after="0" w:line="240" w:lineRule="auto"/>
        <w:jc w:val="both"/>
        <w:rPr>
          <w:rFonts w:ascii="Times New Roman" w:eastAsia="Times New Roman" w:hAnsi="Times New Roman" w:cs="Times New Roman"/>
          <w:b/>
          <w:snapToGrid w:val="0"/>
          <w:color w:val="000000"/>
          <w:sz w:val="24"/>
          <w:szCs w:val="24"/>
          <w:lang w:val="en-GB"/>
        </w:rPr>
      </w:pPr>
    </w:p>
    <w:p w14:paraId="755D1545" w14:textId="38B5616B" w:rsidR="006759BF" w:rsidRPr="006759BF" w:rsidRDefault="006759BF" w:rsidP="006759BF">
      <w:pPr>
        <w:widowControl w:val="0"/>
        <w:spacing w:after="0" w:line="240" w:lineRule="auto"/>
        <w:jc w:val="both"/>
        <w:rPr>
          <w:rFonts w:ascii="Times New Roman" w:eastAsia="Times New Roman" w:hAnsi="Times New Roman" w:cs="Times New Roman"/>
          <w:b/>
          <w:snapToGrid w:val="0"/>
          <w:color w:val="000000"/>
          <w:sz w:val="24"/>
          <w:szCs w:val="24"/>
          <w:lang w:val="en-GB"/>
        </w:rPr>
      </w:pPr>
    </w:p>
    <w:p w14:paraId="0F05F653" w14:textId="77777777" w:rsidR="006759BF" w:rsidRPr="006759BF" w:rsidRDefault="006759BF" w:rsidP="006759BF">
      <w:pPr>
        <w:widowControl w:val="0"/>
        <w:spacing w:after="0" w:line="240" w:lineRule="auto"/>
        <w:jc w:val="both"/>
        <w:rPr>
          <w:rFonts w:ascii="Times New Roman" w:eastAsia="Times New Roman" w:hAnsi="Times New Roman" w:cs="Times New Roman"/>
          <w:b/>
          <w:snapToGrid w:val="0"/>
          <w:color w:val="000000"/>
          <w:sz w:val="24"/>
          <w:szCs w:val="24"/>
          <w:lang w:val="en-GB"/>
        </w:rPr>
      </w:pPr>
    </w:p>
    <w:p w14:paraId="72C7842C" w14:textId="2B5088AF" w:rsidR="006759BF" w:rsidRPr="006759BF" w:rsidRDefault="006759BF" w:rsidP="006759BF">
      <w:pPr>
        <w:widowControl w:val="0"/>
        <w:spacing w:after="0" w:line="240" w:lineRule="auto"/>
        <w:jc w:val="both"/>
        <w:rPr>
          <w:rFonts w:ascii="Times New Roman" w:eastAsia="Times New Roman" w:hAnsi="Times New Roman" w:cs="Times New Roman"/>
          <w:b/>
          <w:snapToGrid w:val="0"/>
          <w:color w:val="000000"/>
          <w:sz w:val="24"/>
          <w:szCs w:val="24"/>
          <w:lang w:val="en-GB"/>
        </w:rPr>
      </w:pPr>
      <w:r w:rsidRPr="006759BF">
        <w:rPr>
          <w:rFonts w:ascii="Times New Roman" w:eastAsia="Times New Roman" w:hAnsi="Times New Roman" w:cs="Times New Roman"/>
          <w:b/>
          <w:snapToGrid w:val="0"/>
          <w:color w:val="000000"/>
          <w:sz w:val="24"/>
          <w:szCs w:val="24"/>
          <w:lang w:val="en-GB"/>
        </w:rPr>
        <w:t xml:space="preserve">    </w:t>
      </w:r>
      <w:r w:rsidR="00CD7C99">
        <w:rPr>
          <w:rFonts w:ascii="Times New Roman" w:eastAsia="Times New Roman" w:hAnsi="Times New Roman" w:cs="Times New Roman"/>
          <w:b/>
          <w:snapToGrid w:val="0"/>
          <w:color w:val="000000"/>
          <w:sz w:val="24"/>
          <w:szCs w:val="24"/>
          <w:lang w:val="en-GB"/>
        </w:rPr>
        <w:tab/>
        <w:t xml:space="preserve">  </w:t>
      </w:r>
      <w:r w:rsidR="00CD7C99" w:rsidRPr="00614B56">
        <w:rPr>
          <w:rFonts w:ascii="Gigi" w:eastAsia="Times New Roman" w:hAnsi="Gigi" w:cs="Times New Roman"/>
          <w:b/>
          <w:snapToGrid w:val="0"/>
          <w:sz w:val="24"/>
          <w:szCs w:val="24"/>
          <w:lang w:val="en-GB"/>
        </w:rPr>
        <w:t>Ann Marie Mc Keon</w:t>
      </w:r>
      <w:r w:rsidR="00CD7C99">
        <w:rPr>
          <w:rFonts w:ascii="Times New Roman" w:eastAsia="Times New Roman" w:hAnsi="Times New Roman" w:cs="Times New Roman"/>
          <w:b/>
          <w:snapToGrid w:val="0"/>
          <w:color w:val="000000"/>
          <w:sz w:val="24"/>
          <w:szCs w:val="24"/>
          <w:lang w:val="en-GB"/>
        </w:rPr>
        <w:t xml:space="preserve"> </w:t>
      </w:r>
    </w:p>
    <w:p w14:paraId="6B268AC3" w14:textId="77777777" w:rsidR="006759BF" w:rsidRPr="006759BF" w:rsidRDefault="006759BF" w:rsidP="006759BF">
      <w:pPr>
        <w:keepNext/>
        <w:widowControl w:val="0"/>
        <w:spacing w:after="0" w:line="240" w:lineRule="auto"/>
        <w:jc w:val="both"/>
        <w:outlineLvl w:val="8"/>
        <w:rPr>
          <w:rFonts w:ascii="Times New Roman" w:eastAsia="Times New Roman" w:hAnsi="Times New Roman" w:cs="Times New Roman"/>
          <w:b/>
          <w:snapToGrid w:val="0"/>
          <w:color w:val="000000"/>
          <w:sz w:val="24"/>
          <w:szCs w:val="24"/>
          <w:lang w:val="en-GB"/>
        </w:rPr>
      </w:pPr>
      <w:r w:rsidRPr="006759BF">
        <w:rPr>
          <w:rFonts w:ascii="Times New Roman" w:eastAsia="Times New Roman" w:hAnsi="Times New Roman" w:cs="Times New Roman"/>
          <w:b/>
          <w:snapToGrid w:val="0"/>
          <w:color w:val="000000"/>
          <w:sz w:val="24"/>
          <w:szCs w:val="24"/>
          <w:lang w:val="en-GB"/>
        </w:rPr>
        <w:t>Signed: _______________</w:t>
      </w:r>
    </w:p>
    <w:p w14:paraId="40A64191" w14:textId="7D3DCCE4" w:rsidR="006759BF" w:rsidRPr="006759BF" w:rsidRDefault="006759BF" w:rsidP="006759BF">
      <w:pPr>
        <w:widowControl w:val="0"/>
        <w:spacing w:after="0" w:line="240" w:lineRule="auto"/>
        <w:jc w:val="both"/>
        <w:rPr>
          <w:rFonts w:ascii="Times New Roman" w:eastAsia="Times New Roman" w:hAnsi="Times New Roman" w:cs="Times New Roman"/>
          <w:b/>
          <w:snapToGrid w:val="0"/>
          <w:color w:val="000000"/>
          <w:sz w:val="24"/>
          <w:szCs w:val="24"/>
          <w:lang w:val="en-GB"/>
        </w:rPr>
      </w:pPr>
      <w:r w:rsidRPr="006759BF">
        <w:rPr>
          <w:rFonts w:ascii="Times New Roman" w:eastAsia="Times New Roman" w:hAnsi="Times New Roman" w:cs="Times New Roman"/>
          <w:b/>
          <w:snapToGrid w:val="0"/>
          <w:color w:val="000000"/>
          <w:sz w:val="24"/>
          <w:szCs w:val="24"/>
          <w:lang w:val="en-GB"/>
        </w:rPr>
        <w:t xml:space="preserve">             Ann</w:t>
      </w:r>
      <w:r>
        <w:rPr>
          <w:rFonts w:ascii="Times New Roman" w:eastAsia="Times New Roman" w:hAnsi="Times New Roman" w:cs="Times New Roman"/>
          <w:b/>
          <w:snapToGrid w:val="0"/>
          <w:color w:val="000000"/>
          <w:sz w:val="24"/>
          <w:szCs w:val="24"/>
          <w:lang w:val="en-GB"/>
        </w:rPr>
        <w:t xml:space="preserve"> Marie Mc Keon</w:t>
      </w:r>
      <w:r w:rsidRPr="006759BF">
        <w:rPr>
          <w:rFonts w:ascii="Times New Roman" w:eastAsia="Times New Roman" w:hAnsi="Times New Roman" w:cs="Times New Roman"/>
          <w:b/>
          <w:snapToGrid w:val="0"/>
          <w:color w:val="000000"/>
          <w:sz w:val="24"/>
          <w:szCs w:val="24"/>
          <w:lang w:val="en-GB"/>
        </w:rPr>
        <w:t>,</w:t>
      </w:r>
    </w:p>
    <w:p w14:paraId="452E32B7" w14:textId="77777777" w:rsidR="006759BF" w:rsidRPr="006759BF" w:rsidRDefault="006759BF" w:rsidP="006759BF">
      <w:pPr>
        <w:widowControl w:val="0"/>
        <w:spacing w:after="0" w:line="240" w:lineRule="auto"/>
        <w:jc w:val="both"/>
        <w:rPr>
          <w:rFonts w:ascii="Times New Roman" w:eastAsia="Times New Roman" w:hAnsi="Times New Roman" w:cs="Times New Roman"/>
          <w:b/>
          <w:snapToGrid w:val="0"/>
          <w:color w:val="000000"/>
          <w:sz w:val="24"/>
          <w:szCs w:val="24"/>
          <w:lang w:val="en-GB"/>
        </w:rPr>
      </w:pPr>
      <w:r w:rsidRPr="006759BF">
        <w:rPr>
          <w:rFonts w:ascii="Times New Roman" w:eastAsia="Times New Roman" w:hAnsi="Times New Roman" w:cs="Times New Roman"/>
          <w:b/>
          <w:snapToGrid w:val="0"/>
          <w:color w:val="000000"/>
          <w:sz w:val="24"/>
          <w:szCs w:val="24"/>
          <w:lang w:val="en-GB"/>
        </w:rPr>
        <w:t xml:space="preserve">             Meetings Administrator.</w:t>
      </w:r>
    </w:p>
    <w:p w14:paraId="185C648F" w14:textId="77777777" w:rsidR="006759BF" w:rsidRPr="006759BF" w:rsidRDefault="006759BF" w:rsidP="006759BF">
      <w:pPr>
        <w:widowControl w:val="0"/>
        <w:spacing w:after="0" w:line="240" w:lineRule="auto"/>
        <w:jc w:val="both"/>
        <w:rPr>
          <w:rFonts w:ascii="Times New Roman" w:eastAsia="Times New Roman" w:hAnsi="Times New Roman" w:cs="Times New Roman"/>
          <w:b/>
          <w:snapToGrid w:val="0"/>
          <w:color w:val="000000"/>
          <w:sz w:val="24"/>
          <w:szCs w:val="24"/>
          <w:lang w:val="en-GB"/>
        </w:rPr>
      </w:pPr>
    </w:p>
    <w:p w14:paraId="2B8A7FC4" w14:textId="77777777" w:rsidR="006759BF" w:rsidRPr="006759BF" w:rsidRDefault="006759BF" w:rsidP="006759BF">
      <w:pPr>
        <w:widowControl w:val="0"/>
        <w:spacing w:after="0" w:line="240" w:lineRule="auto"/>
        <w:jc w:val="both"/>
        <w:rPr>
          <w:rFonts w:ascii="Times New Roman" w:eastAsia="Times New Roman" w:hAnsi="Times New Roman" w:cs="Times New Roman"/>
          <w:b/>
          <w:snapToGrid w:val="0"/>
          <w:color w:val="000000"/>
          <w:sz w:val="24"/>
          <w:szCs w:val="24"/>
          <w:lang w:val="en-GB"/>
        </w:rPr>
      </w:pPr>
    </w:p>
    <w:p w14:paraId="7B54566B" w14:textId="554B9D1B" w:rsidR="006759BF" w:rsidRPr="006759BF" w:rsidRDefault="006759BF" w:rsidP="006759BF">
      <w:pPr>
        <w:widowControl w:val="0"/>
        <w:spacing w:after="0" w:line="240" w:lineRule="auto"/>
        <w:jc w:val="both"/>
        <w:rPr>
          <w:rFonts w:ascii="Times New Roman" w:eastAsia="Times New Roman" w:hAnsi="Times New Roman" w:cs="Times New Roman"/>
          <w:b/>
          <w:snapToGrid w:val="0"/>
          <w:color w:val="000000"/>
          <w:sz w:val="24"/>
          <w:szCs w:val="24"/>
          <w:lang w:val="en-GB"/>
        </w:rPr>
      </w:pPr>
      <w:r w:rsidRPr="006759BF">
        <w:rPr>
          <w:rFonts w:ascii="Times New Roman" w:eastAsia="Times New Roman" w:hAnsi="Times New Roman" w:cs="Times New Roman"/>
          <w:b/>
          <w:snapToGrid w:val="0"/>
          <w:color w:val="000000"/>
          <w:sz w:val="24"/>
          <w:szCs w:val="24"/>
          <w:lang w:val="en-GB"/>
        </w:rPr>
        <w:t xml:space="preserve">Confirmed and adopted at Monthly Meeting of Longford County Council held on the </w:t>
      </w:r>
      <w:r>
        <w:rPr>
          <w:rFonts w:ascii="Times New Roman" w:eastAsia="Times New Roman" w:hAnsi="Times New Roman" w:cs="Times New Roman"/>
          <w:b/>
          <w:snapToGrid w:val="0"/>
          <w:color w:val="000000"/>
          <w:sz w:val="24"/>
          <w:szCs w:val="24"/>
          <w:lang w:val="en-GB"/>
        </w:rPr>
        <w:t>8</w:t>
      </w:r>
      <w:r w:rsidRPr="006759BF">
        <w:rPr>
          <w:rFonts w:ascii="Times New Roman" w:eastAsia="Times New Roman" w:hAnsi="Times New Roman" w:cs="Times New Roman"/>
          <w:b/>
          <w:snapToGrid w:val="0"/>
          <w:color w:val="000000"/>
          <w:sz w:val="24"/>
          <w:szCs w:val="24"/>
          <w:vertAlign w:val="superscript"/>
          <w:lang w:val="en-GB"/>
        </w:rPr>
        <w:t>th</w:t>
      </w:r>
      <w:r>
        <w:rPr>
          <w:rFonts w:ascii="Times New Roman" w:eastAsia="Times New Roman" w:hAnsi="Times New Roman" w:cs="Times New Roman"/>
          <w:b/>
          <w:snapToGrid w:val="0"/>
          <w:color w:val="000000"/>
          <w:sz w:val="24"/>
          <w:szCs w:val="24"/>
          <w:lang w:val="en-GB"/>
        </w:rPr>
        <w:t xml:space="preserve"> September</w:t>
      </w:r>
      <w:r w:rsidRPr="006759BF">
        <w:rPr>
          <w:rFonts w:ascii="Times New Roman" w:eastAsia="Times New Roman" w:hAnsi="Times New Roman" w:cs="Times New Roman"/>
          <w:b/>
          <w:snapToGrid w:val="0"/>
          <w:color w:val="000000"/>
          <w:sz w:val="24"/>
          <w:szCs w:val="24"/>
          <w:lang w:val="en-GB"/>
        </w:rPr>
        <w:t xml:space="preserve"> 20</w:t>
      </w:r>
      <w:r>
        <w:rPr>
          <w:rFonts w:ascii="Times New Roman" w:eastAsia="Times New Roman" w:hAnsi="Times New Roman" w:cs="Times New Roman"/>
          <w:b/>
          <w:snapToGrid w:val="0"/>
          <w:color w:val="000000"/>
          <w:sz w:val="24"/>
          <w:szCs w:val="24"/>
          <w:lang w:val="en-GB"/>
        </w:rPr>
        <w:t>21.</w:t>
      </w:r>
    </w:p>
    <w:p w14:paraId="6D844D5D" w14:textId="77777777" w:rsidR="006759BF" w:rsidRPr="006759BF" w:rsidRDefault="006759BF" w:rsidP="006759BF">
      <w:pPr>
        <w:widowControl w:val="0"/>
        <w:spacing w:after="0" w:line="240" w:lineRule="auto"/>
        <w:jc w:val="both"/>
        <w:rPr>
          <w:rFonts w:ascii="Times New Roman" w:eastAsia="Times New Roman" w:hAnsi="Times New Roman" w:cs="Times New Roman"/>
          <w:b/>
          <w:snapToGrid w:val="0"/>
          <w:color w:val="000000"/>
          <w:sz w:val="24"/>
          <w:szCs w:val="24"/>
          <w:lang w:val="en-GB"/>
        </w:rPr>
      </w:pPr>
    </w:p>
    <w:p w14:paraId="0798EACA" w14:textId="77777777" w:rsidR="006759BF" w:rsidRPr="006759BF" w:rsidRDefault="006759BF" w:rsidP="006759BF">
      <w:pPr>
        <w:widowControl w:val="0"/>
        <w:spacing w:after="0" w:line="240" w:lineRule="auto"/>
        <w:jc w:val="both"/>
        <w:rPr>
          <w:rFonts w:ascii="Times New Roman" w:eastAsia="Times New Roman" w:hAnsi="Times New Roman" w:cs="Times New Roman"/>
          <w:b/>
          <w:snapToGrid w:val="0"/>
          <w:color w:val="000000"/>
          <w:sz w:val="24"/>
          <w:szCs w:val="24"/>
          <w:lang w:val="en-GB"/>
        </w:rPr>
      </w:pPr>
    </w:p>
    <w:p w14:paraId="1074008E" w14:textId="66912E2E" w:rsidR="006759BF" w:rsidRPr="006759BF" w:rsidRDefault="00CD7C99" w:rsidP="006759BF">
      <w:pPr>
        <w:widowControl w:val="0"/>
        <w:spacing w:after="0" w:line="240" w:lineRule="auto"/>
        <w:jc w:val="both"/>
        <w:rPr>
          <w:rFonts w:ascii="Times New Roman" w:eastAsia="Times New Roman" w:hAnsi="Times New Roman" w:cs="Times New Roman"/>
          <w:b/>
          <w:snapToGrid w:val="0"/>
          <w:color w:val="000000"/>
          <w:sz w:val="24"/>
          <w:szCs w:val="24"/>
          <w:lang w:val="en-GB"/>
        </w:rPr>
      </w:pPr>
      <w:r>
        <w:rPr>
          <w:rFonts w:ascii="Times New Roman" w:eastAsia="Times New Roman" w:hAnsi="Times New Roman" w:cs="Times New Roman"/>
          <w:b/>
          <w:snapToGrid w:val="0"/>
          <w:color w:val="000000"/>
          <w:sz w:val="24"/>
          <w:szCs w:val="24"/>
          <w:lang w:val="en-GB"/>
        </w:rPr>
        <w:t xml:space="preserve">                </w:t>
      </w:r>
      <w:r w:rsidRPr="00614B56">
        <w:rPr>
          <w:rFonts w:ascii="Gigi" w:eastAsia="Times New Roman" w:hAnsi="Gigi" w:cs="Times New Roman"/>
          <w:b/>
          <w:snapToGrid w:val="0"/>
          <w:sz w:val="24"/>
          <w:szCs w:val="24"/>
          <w:lang w:val="en-GB"/>
        </w:rPr>
        <w:t>Peggy Nolan</w:t>
      </w:r>
      <w:bookmarkStart w:id="5" w:name="_GoBack"/>
      <w:bookmarkEnd w:id="5"/>
    </w:p>
    <w:p w14:paraId="4D4611C4" w14:textId="77777777" w:rsidR="006759BF" w:rsidRPr="006759BF" w:rsidRDefault="006759BF" w:rsidP="006759BF">
      <w:pPr>
        <w:widowControl w:val="0"/>
        <w:spacing w:after="0" w:line="240" w:lineRule="auto"/>
        <w:jc w:val="both"/>
        <w:rPr>
          <w:rFonts w:ascii="Times New Roman" w:eastAsia="Times New Roman" w:hAnsi="Times New Roman" w:cs="Times New Roman"/>
          <w:b/>
          <w:snapToGrid w:val="0"/>
          <w:color w:val="000000"/>
          <w:sz w:val="24"/>
          <w:szCs w:val="24"/>
          <w:lang w:val="en-GB"/>
        </w:rPr>
      </w:pPr>
      <w:r w:rsidRPr="006759BF">
        <w:rPr>
          <w:rFonts w:ascii="Times New Roman" w:eastAsia="Times New Roman" w:hAnsi="Times New Roman" w:cs="Times New Roman"/>
          <w:b/>
          <w:snapToGrid w:val="0"/>
          <w:color w:val="000000"/>
          <w:sz w:val="24"/>
          <w:szCs w:val="24"/>
          <w:lang w:val="en-GB"/>
        </w:rPr>
        <w:t>Signed: _______________</w:t>
      </w:r>
    </w:p>
    <w:p w14:paraId="14245F4D" w14:textId="4277DD4F" w:rsidR="006759BF" w:rsidRPr="006759BF" w:rsidRDefault="006759BF" w:rsidP="006759BF">
      <w:pPr>
        <w:widowControl w:val="0"/>
        <w:spacing w:after="0" w:line="240" w:lineRule="auto"/>
        <w:jc w:val="both"/>
        <w:rPr>
          <w:rFonts w:ascii="Times New Roman" w:eastAsia="Times New Roman" w:hAnsi="Times New Roman" w:cs="Times New Roman"/>
          <w:color w:val="000000"/>
          <w:sz w:val="24"/>
          <w:szCs w:val="24"/>
          <w:lang w:val="en-GB"/>
        </w:rPr>
      </w:pPr>
      <w:r w:rsidRPr="006759BF">
        <w:rPr>
          <w:rFonts w:ascii="Times New Roman" w:eastAsia="Times New Roman" w:hAnsi="Times New Roman" w:cs="Times New Roman"/>
          <w:b/>
          <w:snapToGrid w:val="0"/>
          <w:color w:val="000000"/>
          <w:sz w:val="24"/>
          <w:szCs w:val="24"/>
          <w:lang w:val="en-GB"/>
        </w:rPr>
        <w:t xml:space="preserve">              </w:t>
      </w:r>
      <w:proofErr w:type="spellStart"/>
      <w:r>
        <w:rPr>
          <w:rFonts w:ascii="Times New Roman" w:eastAsia="Times New Roman" w:hAnsi="Times New Roman" w:cs="Times New Roman"/>
          <w:b/>
          <w:snapToGrid w:val="0"/>
          <w:color w:val="000000"/>
          <w:sz w:val="24"/>
          <w:szCs w:val="24"/>
          <w:lang w:val="en-GB"/>
        </w:rPr>
        <w:t>Cathaoirleach</w:t>
      </w:r>
      <w:proofErr w:type="spellEnd"/>
      <w:r w:rsidRPr="006759BF">
        <w:rPr>
          <w:rFonts w:ascii="Times New Roman" w:eastAsia="Times New Roman" w:hAnsi="Times New Roman" w:cs="Times New Roman"/>
          <w:b/>
          <w:snapToGrid w:val="0"/>
          <w:color w:val="000000"/>
          <w:sz w:val="24"/>
          <w:szCs w:val="24"/>
          <w:lang w:val="en-GB"/>
        </w:rPr>
        <w:t xml:space="preserve">. </w:t>
      </w:r>
    </w:p>
    <w:p w14:paraId="03C6C712" w14:textId="77777777" w:rsidR="00B20FA8" w:rsidRPr="00B20FA8" w:rsidRDefault="00B20FA8" w:rsidP="00635823">
      <w:pPr>
        <w:spacing w:after="0" w:line="240" w:lineRule="auto"/>
        <w:rPr>
          <w:rFonts w:ascii="Times New Roman" w:hAnsi="Times New Roman" w:cs="Times New Roman"/>
          <w:b/>
          <w:bCs/>
          <w:color w:val="000000" w:themeColor="text1"/>
          <w:sz w:val="24"/>
          <w:szCs w:val="24"/>
          <w:u w:val="single"/>
        </w:rPr>
      </w:pPr>
    </w:p>
    <w:sectPr w:rsidR="00B20FA8" w:rsidRPr="00B20FA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E1659" w14:textId="77777777" w:rsidR="00B46E76" w:rsidRDefault="00B46E76" w:rsidP="006759BF">
      <w:pPr>
        <w:spacing w:after="0" w:line="240" w:lineRule="auto"/>
      </w:pPr>
      <w:r>
        <w:separator/>
      </w:r>
    </w:p>
  </w:endnote>
  <w:endnote w:type="continuationSeparator" w:id="0">
    <w:p w14:paraId="164F3351" w14:textId="77777777" w:rsidR="00B46E76" w:rsidRDefault="00B46E76" w:rsidP="0067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648699"/>
      <w:docPartObj>
        <w:docPartGallery w:val="Page Numbers (Bottom of Page)"/>
        <w:docPartUnique/>
      </w:docPartObj>
    </w:sdtPr>
    <w:sdtEndPr>
      <w:rPr>
        <w:noProof/>
      </w:rPr>
    </w:sdtEndPr>
    <w:sdtContent>
      <w:p w14:paraId="6ED0069F" w14:textId="7AB91FBD" w:rsidR="006759BF" w:rsidRDefault="006759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B58A40" w14:textId="77777777" w:rsidR="006759BF" w:rsidRDefault="00675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D7381" w14:textId="77777777" w:rsidR="00B46E76" w:rsidRDefault="00B46E76" w:rsidP="006759BF">
      <w:pPr>
        <w:spacing w:after="0" w:line="240" w:lineRule="auto"/>
      </w:pPr>
      <w:r>
        <w:separator/>
      </w:r>
    </w:p>
  </w:footnote>
  <w:footnote w:type="continuationSeparator" w:id="0">
    <w:p w14:paraId="54622E93" w14:textId="77777777" w:rsidR="00B46E76" w:rsidRDefault="00B46E76" w:rsidP="00675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014E"/>
    <w:multiLevelType w:val="hybridMultilevel"/>
    <w:tmpl w:val="260862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1F2303"/>
    <w:multiLevelType w:val="hybridMultilevel"/>
    <w:tmpl w:val="D77A197C"/>
    <w:lvl w:ilvl="0" w:tplc="ED5C85EA">
      <w:start w:val="1"/>
      <w:numFmt w:val="bullet"/>
      <w:lvlText w:val="•"/>
      <w:lvlJc w:val="left"/>
      <w:pPr>
        <w:tabs>
          <w:tab w:val="num" w:pos="720"/>
        </w:tabs>
        <w:ind w:left="720" w:hanging="360"/>
      </w:pPr>
      <w:rPr>
        <w:rFonts w:ascii="Arial" w:hAnsi="Arial" w:hint="default"/>
      </w:rPr>
    </w:lvl>
    <w:lvl w:ilvl="1" w:tplc="E45A045E" w:tentative="1">
      <w:start w:val="1"/>
      <w:numFmt w:val="bullet"/>
      <w:lvlText w:val="•"/>
      <w:lvlJc w:val="left"/>
      <w:pPr>
        <w:tabs>
          <w:tab w:val="num" w:pos="1440"/>
        </w:tabs>
        <w:ind w:left="1440" w:hanging="360"/>
      </w:pPr>
      <w:rPr>
        <w:rFonts w:ascii="Arial" w:hAnsi="Arial" w:hint="default"/>
      </w:rPr>
    </w:lvl>
    <w:lvl w:ilvl="2" w:tplc="FD987AD0" w:tentative="1">
      <w:start w:val="1"/>
      <w:numFmt w:val="bullet"/>
      <w:lvlText w:val="•"/>
      <w:lvlJc w:val="left"/>
      <w:pPr>
        <w:tabs>
          <w:tab w:val="num" w:pos="2160"/>
        </w:tabs>
        <w:ind w:left="2160" w:hanging="360"/>
      </w:pPr>
      <w:rPr>
        <w:rFonts w:ascii="Arial" w:hAnsi="Arial" w:hint="default"/>
      </w:rPr>
    </w:lvl>
    <w:lvl w:ilvl="3" w:tplc="141CDF50" w:tentative="1">
      <w:start w:val="1"/>
      <w:numFmt w:val="bullet"/>
      <w:lvlText w:val="•"/>
      <w:lvlJc w:val="left"/>
      <w:pPr>
        <w:tabs>
          <w:tab w:val="num" w:pos="2880"/>
        </w:tabs>
        <w:ind w:left="2880" w:hanging="360"/>
      </w:pPr>
      <w:rPr>
        <w:rFonts w:ascii="Arial" w:hAnsi="Arial" w:hint="default"/>
      </w:rPr>
    </w:lvl>
    <w:lvl w:ilvl="4" w:tplc="C07007AA" w:tentative="1">
      <w:start w:val="1"/>
      <w:numFmt w:val="bullet"/>
      <w:lvlText w:val="•"/>
      <w:lvlJc w:val="left"/>
      <w:pPr>
        <w:tabs>
          <w:tab w:val="num" w:pos="3600"/>
        </w:tabs>
        <w:ind w:left="3600" w:hanging="360"/>
      </w:pPr>
      <w:rPr>
        <w:rFonts w:ascii="Arial" w:hAnsi="Arial" w:hint="default"/>
      </w:rPr>
    </w:lvl>
    <w:lvl w:ilvl="5" w:tplc="4134BB96" w:tentative="1">
      <w:start w:val="1"/>
      <w:numFmt w:val="bullet"/>
      <w:lvlText w:val="•"/>
      <w:lvlJc w:val="left"/>
      <w:pPr>
        <w:tabs>
          <w:tab w:val="num" w:pos="4320"/>
        </w:tabs>
        <w:ind w:left="4320" w:hanging="360"/>
      </w:pPr>
      <w:rPr>
        <w:rFonts w:ascii="Arial" w:hAnsi="Arial" w:hint="default"/>
      </w:rPr>
    </w:lvl>
    <w:lvl w:ilvl="6" w:tplc="F134FDBC" w:tentative="1">
      <w:start w:val="1"/>
      <w:numFmt w:val="bullet"/>
      <w:lvlText w:val="•"/>
      <w:lvlJc w:val="left"/>
      <w:pPr>
        <w:tabs>
          <w:tab w:val="num" w:pos="5040"/>
        </w:tabs>
        <w:ind w:left="5040" w:hanging="360"/>
      </w:pPr>
      <w:rPr>
        <w:rFonts w:ascii="Arial" w:hAnsi="Arial" w:hint="default"/>
      </w:rPr>
    </w:lvl>
    <w:lvl w:ilvl="7" w:tplc="CFE2A4EE" w:tentative="1">
      <w:start w:val="1"/>
      <w:numFmt w:val="bullet"/>
      <w:lvlText w:val="•"/>
      <w:lvlJc w:val="left"/>
      <w:pPr>
        <w:tabs>
          <w:tab w:val="num" w:pos="5760"/>
        </w:tabs>
        <w:ind w:left="5760" w:hanging="360"/>
      </w:pPr>
      <w:rPr>
        <w:rFonts w:ascii="Arial" w:hAnsi="Arial" w:hint="default"/>
      </w:rPr>
    </w:lvl>
    <w:lvl w:ilvl="8" w:tplc="C71C25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2D3732"/>
    <w:multiLevelType w:val="hybridMultilevel"/>
    <w:tmpl w:val="1A30E7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652D6E"/>
    <w:multiLevelType w:val="hybridMultilevel"/>
    <w:tmpl w:val="1C38EBA0"/>
    <w:lvl w:ilvl="0" w:tplc="E43083A4">
      <w:start w:val="1"/>
      <w:numFmt w:val="bullet"/>
      <w:lvlText w:val="•"/>
      <w:lvlJc w:val="left"/>
      <w:pPr>
        <w:tabs>
          <w:tab w:val="num" w:pos="720"/>
        </w:tabs>
        <w:ind w:left="720" w:hanging="360"/>
      </w:pPr>
      <w:rPr>
        <w:rFonts w:ascii="Arial" w:hAnsi="Arial" w:hint="default"/>
      </w:rPr>
    </w:lvl>
    <w:lvl w:ilvl="1" w:tplc="93D4C224" w:tentative="1">
      <w:start w:val="1"/>
      <w:numFmt w:val="bullet"/>
      <w:lvlText w:val="•"/>
      <w:lvlJc w:val="left"/>
      <w:pPr>
        <w:tabs>
          <w:tab w:val="num" w:pos="1440"/>
        </w:tabs>
        <w:ind w:left="1440" w:hanging="360"/>
      </w:pPr>
      <w:rPr>
        <w:rFonts w:ascii="Arial" w:hAnsi="Arial" w:hint="default"/>
      </w:rPr>
    </w:lvl>
    <w:lvl w:ilvl="2" w:tplc="57420516" w:tentative="1">
      <w:start w:val="1"/>
      <w:numFmt w:val="bullet"/>
      <w:lvlText w:val="•"/>
      <w:lvlJc w:val="left"/>
      <w:pPr>
        <w:tabs>
          <w:tab w:val="num" w:pos="2160"/>
        </w:tabs>
        <w:ind w:left="2160" w:hanging="360"/>
      </w:pPr>
      <w:rPr>
        <w:rFonts w:ascii="Arial" w:hAnsi="Arial" w:hint="default"/>
      </w:rPr>
    </w:lvl>
    <w:lvl w:ilvl="3" w:tplc="80B625EC" w:tentative="1">
      <w:start w:val="1"/>
      <w:numFmt w:val="bullet"/>
      <w:lvlText w:val="•"/>
      <w:lvlJc w:val="left"/>
      <w:pPr>
        <w:tabs>
          <w:tab w:val="num" w:pos="2880"/>
        </w:tabs>
        <w:ind w:left="2880" w:hanging="360"/>
      </w:pPr>
      <w:rPr>
        <w:rFonts w:ascii="Arial" w:hAnsi="Arial" w:hint="default"/>
      </w:rPr>
    </w:lvl>
    <w:lvl w:ilvl="4" w:tplc="31F28FE2" w:tentative="1">
      <w:start w:val="1"/>
      <w:numFmt w:val="bullet"/>
      <w:lvlText w:val="•"/>
      <w:lvlJc w:val="left"/>
      <w:pPr>
        <w:tabs>
          <w:tab w:val="num" w:pos="3600"/>
        </w:tabs>
        <w:ind w:left="3600" w:hanging="360"/>
      </w:pPr>
      <w:rPr>
        <w:rFonts w:ascii="Arial" w:hAnsi="Arial" w:hint="default"/>
      </w:rPr>
    </w:lvl>
    <w:lvl w:ilvl="5" w:tplc="76900844" w:tentative="1">
      <w:start w:val="1"/>
      <w:numFmt w:val="bullet"/>
      <w:lvlText w:val="•"/>
      <w:lvlJc w:val="left"/>
      <w:pPr>
        <w:tabs>
          <w:tab w:val="num" w:pos="4320"/>
        </w:tabs>
        <w:ind w:left="4320" w:hanging="360"/>
      </w:pPr>
      <w:rPr>
        <w:rFonts w:ascii="Arial" w:hAnsi="Arial" w:hint="default"/>
      </w:rPr>
    </w:lvl>
    <w:lvl w:ilvl="6" w:tplc="618CCA5E" w:tentative="1">
      <w:start w:val="1"/>
      <w:numFmt w:val="bullet"/>
      <w:lvlText w:val="•"/>
      <w:lvlJc w:val="left"/>
      <w:pPr>
        <w:tabs>
          <w:tab w:val="num" w:pos="5040"/>
        </w:tabs>
        <w:ind w:left="5040" w:hanging="360"/>
      </w:pPr>
      <w:rPr>
        <w:rFonts w:ascii="Arial" w:hAnsi="Arial" w:hint="default"/>
      </w:rPr>
    </w:lvl>
    <w:lvl w:ilvl="7" w:tplc="3438A6D6" w:tentative="1">
      <w:start w:val="1"/>
      <w:numFmt w:val="bullet"/>
      <w:lvlText w:val="•"/>
      <w:lvlJc w:val="left"/>
      <w:pPr>
        <w:tabs>
          <w:tab w:val="num" w:pos="5760"/>
        </w:tabs>
        <w:ind w:left="5760" w:hanging="360"/>
      </w:pPr>
      <w:rPr>
        <w:rFonts w:ascii="Arial" w:hAnsi="Arial" w:hint="default"/>
      </w:rPr>
    </w:lvl>
    <w:lvl w:ilvl="8" w:tplc="DF9AB1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C762E3"/>
    <w:multiLevelType w:val="hybridMultilevel"/>
    <w:tmpl w:val="F550A324"/>
    <w:lvl w:ilvl="0" w:tplc="4896FA0A">
      <w:start w:val="1"/>
      <w:numFmt w:val="bullet"/>
      <w:lvlText w:val="•"/>
      <w:lvlJc w:val="left"/>
      <w:pPr>
        <w:tabs>
          <w:tab w:val="num" w:pos="720"/>
        </w:tabs>
        <w:ind w:left="720" w:hanging="360"/>
      </w:pPr>
      <w:rPr>
        <w:rFonts w:ascii="Arial" w:hAnsi="Arial" w:hint="default"/>
      </w:rPr>
    </w:lvl>
    <w:lvl w:ilvl="1" w:tplc="F514ACAA" w:tentative="1">
      <w:start w:val="1"/>
      <w:numFmt w:val="bullet"/>
      <w:lvlText w:val="•"/>
      <w:lvlJc w:val="left"/>
      <w:pPr>
        <w:tabs>
          <w:tab w:val="num" w:pos="1440"/>
        </w:tabs>
        <w:ind w:left="1440" w:hanging="360"/>
      </w:pPr>
      <w:rPr>
        <w:rFonts w:ascii="Arial" w:hAnsi="Arial" w:hint="default"/>
      </w:rPr>
    </w:lvl>
    <w:lvl w:ilvl="2" w:tplc="98E889C2" w:tentative="1">
      <w:start w:val="1"/>
      <w:numFmt w:val="bullet"/>
      <w:lvlText w:val="•"/>
      <w:lvlJc w:val="left"/>
      <w:pPr>
        <w:tabs>
          <w:tab w:val="num" w:pos="2160"/>
        </w:tabs>
        <w:ind w:left="2160" w:hanging="360"/>
      </w:pPr>
      <w:rPr>
        <w:rFonts w:ascii="Arial" w:hAnsi="Arial" w:hint="default"/>
      </w:rPr>
    </w:lvl>
    <w:lvl w:ilvl="3" w:tplc="43A21FEA" w:tentative="1">
      <w:start w:val="1"/>
      <w:numFmt w:val="bullet"/>
      <w:lvlText w:val="•"/>
      <w:lvlJc w:val="left"/>
      <w:pPr>
        <w:tabs>
          <w:tab w:val="num" w:pos="2880"/>
        </w:tabs>
        <w:ind w:left="2880" w:hanging="360"/>
      </w:pPr>
      <w:rPr>
        <w:rFonts w:ascii="Arial" w:hAnsi="Arial" w:hint="default"/>
      </w:rPr>
    </w:lvl>
    <w:lvl w:ilvl="4" w:tplc="D63E8568" w:tentative="1">
      <w:start w:val="1"/>
      <w:numFmt w:val="bullet"/>
      <w:lvlText w:val="•"/>
      <w:lvlJc w:val="left"/>
      <w:pPr>
        <w:tabs>
          <w:tab w:val="num" w:pos="3600"/>
        </w:tabs>
        <w:ind w:left="3600" w:hanging="360"/>
      </w:pPr>
      <w:rPr>
        <w:rFonts w:ascii="Arial" w:hAnsi="Arial" w:hint="default"/>
      </w:rPr>
    </w:lvl>
    <w:lvl w:ilvl="5" w:tplc="78A6E0C4" w:tentative="1">
      <w:start w:val="1"/>
      <w:numFmt w:val="bullet"/>
      <w:lvlText w:val="•"/>
      <w:lvlJc w:val="left"/>
      <w:pPr>
        <w:tabs>
          <w:tab w:val="num" w:pos="4320"/>
        </w:tabs>
        <w:ind w:left="4320" w:hanging="360"/>
      </w:pPr>
      <w:rPr>
        <w:rFonts w:ascii="Arial" w:hAnsi="Arial" w:hint="default"/>
      </w:rPr>
    </w:lvl>
    <w:lvl w:ilvl="6" w:tplc="63B2FF40" w:tentative="1">
      <w:start w:val="1"/>
      <w:numFmt w:val="bullet"/>
      <w:lvlText w:val="•"/>
      <w:lvlJc w:val="left"/>
      <w:pPr>
        <w:tabs>
          <w:tab w:val="num" w:pos="5040"/>
        </w:tabs>
        <w:ind w:left="5040" w:hanging="360"/>
      </w:pPr>
      <w:rPr>
        <w:rFonts w:ascii="Arial" w:hAnsi="Arial" w:hint="default"/>
      </w:rPr>
    </w:lvl>
    <w:lvl w:ilvl="7" w:tplc="F33A8208" w:tentative="1">
      <w:start w:val="1"/>
      <w:numFmt w:val="bullet"/>
      <w:lvlText w:val="•"/>
      <w:lvlJc w:val="left"/>
      <w:pPr>
        <w:tabs>
          <w:tab w:val="num" w:pos="5760"/>
        </w:tabs>
        <w:ind w:left="5760" w:hanging="360"/>
      </w:pPr>
      <w:rPr>
        <w:rFonts w:ascii="Arial" w:hAnsi="Arial" w:hint="default"/>
      </w:rPr>
    </w:lvl>
    <w:lvl w:ilvl="8" w:tplc="01346A4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AB7647"/>
    <w:multiLevelType w:val="hybridMultilevel"/>
    <w:tmpl w:val="0082F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3FE0DA3"/>
    <w:multiLevelType w:val="hybridMultilevel"/>
    <w:tmpl w:val="8FA8CD64"/>
    <w:lvl w:ilvl="0" w:tplc="28B2B5AA">
      <w:start w:val="1"/>
      <w:numFmt w:val="bullet"/>
      <w:lvlText w:val="•"/>
      <w:lvlJc w:val="left"/>
      <w:pPr>
        <w:tabs>
          <w:tab w:val="num" w:pos="720"/>
        </w:tabs>
        <w:ind w:left="720" w:hanging="360"/>
      </w:pPr>
      <w:rPr>
        <w:rFonts w:ascii="Arial" w:hAnsi="Arial" w:hint="default"/>
      </w:rPr>
    </w:lvl>
    <w:lvl w:ilvl="1" w:tplc="DFA2E022" w:tentative="1">
      <w:start w:val="1"/>
      <w:numFmt w:val="bullet"/>
      <w:lvlText w:val="•"/>
      <w:lvlJc w:val="left"/>
      <w:pPr>
        <w:tabs>
          <w:tab w:val="num" w:pos="1440"/>
        </w:tabs>
        <w:ind w:left="1440" w:hanging="360"/>
      </w:pPr>
      <w:rPr>
        <w:rFonts w:ascii="Arial" w:hAnsi="Arial" w:hint="default"/>
      </w:rPr>
    </w:lvl>
    <w:lvl w:ilvl="2" w:tplc="1CAAFAF6" w:tentative="1">
      <w:start w:val="1"/>
      <w:numFmt w:val="bullet"/>
      <w:lvlText w:val="•"/>
      <w:lvlJc w:val="left"/>
      <w:pPr>
        <w:tabs>
          <w:tab w:val="num" w:pos="2160"/>
        </w:tabs>
        <w:ind w:left="2160" w:hanging="360"/>
      </w:pPr>
      <w:rPr>
        <w:rFonts w:ascii="Arial" w:hAnsi="Arial" w:hint="default"/>
      </w:rPr>
    </w:lvl>
    <w:lvl w:ilvl="3" w:tplc="6F5CB80E" w:tentative="1">
      <w:start w:val="1"/>
      <w:numFmt w:val="bullet"/>
      <w:lvlText w:val="•"/>
      <w:lvlJc w:val="left"/>
      <w:pPr>
        <w:tabs>
          <w:tab w:val="num" w:pos="2880"/>
        </w:tabs>
        <w:ind w:left="2880" w:hanging="360"/>
      </w:pPr>
      <w:rPr>
        <w:rFonts w:ascii="Arial" w:hAnsi="Arial" w:hint="default"/>
      </w:rPr>
    </w:lvl>
    <w:lvl w:ilvl="4" w:tplc="7E6A342E" w:tentative="1">
      <w:start w:val="1"/>
      <w:numFmt w:val="bullet"/>
      <w:lvlText w:val="•"/>
      <w:lvlJc w:val="left"/>
      <w:pPr>
        <w:tabs>
          <w:tab w:val="num" w:pos="3600"/>
        </w:tabs>
        <w:ind w:left="3600" w:hanging="360"/>
      </w:pPr>
      <w:rPr>
        <w:rFonts w:ascii="Arial" w:hAnsi="Arial" w:hint="default"/>
      </w:rPr>
    </w:lvl>
    <w:lvl w:ilvl="5" w:tplc="514A1492" w:tentative="1">
      <w:start w:val="1"/>
      <w:numFmt w:val="bullet"/>
      <w:lvlText w:val="•"/>
      <w:lvlJc w:val="left"/>
      <w:pPr>
        <w:tabs>
          <w:tab w:val="num" w:pos="4320"/>
        </w:tabs>
        <w:ind w:left="4320" w:hanging="360"/>
      </w:pPr>
      <w:rPr>
        <w:rFonts w:ascii="Arial" w:hAnsi="Arial" w:hint="default"/>
      </w:rPr>
    </w:lvl>
    <w:lvl w:ilvl="6" w:tplc="6428AE8C" w:tentative="1">
      <w:start w:val="1"/>
      <w:numFmt w:val="bullet"/>
      <w:lvlText w:val="•"/>
      <w:lvlJc w:val="left"/>
      <w:pPr>
        <w:tabs>
          <w:tab w:val="num" w:pos="5040"/>
        </w:tabs>
        <w:ind w:left="5040" w:hanging="360"/>
      </w:pPr>
      <w:rPr>
        <w:rFonts w:ascii="Arial" w:hAnsi="Arial" w:hint="default"/>
      </w:rPr>
    </w:lvl>
    <w:lvl w:ilvl="7" w:tplc="E0A6DF82" w:tentative="1">
      <w:start w:val="1"/>
      <w:numFmt w:val="bullet"/>
      <w:lvlText w:val="•"/>
      <w:lvlJc w:val="left"/>
      <w:pPr>
        <w:tabs>
          <w:tab w:val="num" w:pos="5760"/>
        </w:tabs>
        <w:ind w:left="5760" w:hanging="360"/>
      </w:pPr>
      <w:rPr>
        <w:rFonts w:ascii="Arial" w:hAnsi="Arial" w:hint="default"/>
      </w:rPr>
    </w:lvl>
    <w:lvl w:ilvl="8" w:tplc="28F81BE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40C0A91"/>
    <w:multiLevelType w:val="hybridMultilevel"/>
    <w:tmpl w:val="37F886C2"/>
    <w:lvl w:ilvl="0" w:tplc="5232E038">
      <w:start w:val="1"/>
      <w:numFmt w:val="bullet"/>
      <w:lvlText w:val="•"/>
      <w:lvlJc w:val="left"/>
      <w:pPr>
        <w:tabs>
          <w:tab w:val="num" w:pos="720"/>
        </w:tabs>
        <w:ind w:left="720" w:hanging="360"/>
      </w:pPr>
      <w:rPr>
        <w:rFonts w:ascii="Arial" w:hAnsi="Arial" w:hint="default"/>
      </w:rPr>
    </w:lvl>
    <w:lvl w:ilvl="1" w:tplc="79F648E8" w:tentative="1">
      <w:start w:val="1"/>
      <w:numFmt w:val="bullet"/>
      <w:lvlText w:val="•"/>
      <w:lvlJc w:val="left"/>
      <w:pPr>
        <w:tabs>
          <w:tab w:val="num" w:pos="1440"/>
        </w:tabs>
        <w:ind w:left="1440" w:hanging="360"/>
      </w:pPr>
      <w:rPr>
        <w:rFonts w:ascii="Arial" w:hAnsi="Arial" w:hint="default"/>
      </w:rPr>
    </w:lvl>
    <w:lvl w:ilvl="2" w:tplc="7FD20B0C" w:tentative="1">
      <w:start w:val="1"/>
      <w:numFmt w:val="bullet"/>
      <w:lvlText w:val="•"/>
      <w:lvlJc w:val="left"/>
      <w:pPr>
        <w:tabs>
          <w:tab w:val="num" w:pos="2160"/>
        </w:tabs>
        <w:ind w:left="2160" w:hanging="360"/>
      </w:pPr>
      <w:rPr>
        <w:rFonts w:ascii="Arial" w:hAnsi="Arial" w:hint="default"/>
      </w:rPr>
    </w:lvl>
    <w:lvl w:ilvl="3" w:tplc="1778A196" w:tentative="1">
      <w:start w:val="1"/>
      <w:numFmt w:val="bullet"/>
      <w:lvlText w:val="•"/>
      <w:lvlJc w:val="left"/>
      <w:pPr>
        <w:tabs>
          <w:tab w:val="num" w:pos="2880"/>
        </w:tabs>
        <w:ind w:left="2880" w:hanging="360"/>
      </w:pPr>
      <w:rPr>
        <w:rFonts w:ascii="Arial" w:hAnsi="Arial" w:hint="default"/>
      </w:rPr>
    </w:lvl>
    <w:lvl w:ilvl="4" w:tplc="5E9E5244" w:tentative="1">
      <w:start w:val="1"/>
      <w:numFmt w:val="bullet"/>
      <w:lvlText w:val="•"/>
      <w:lvlJc w:val="left"/>
      <w:pPr>
        <w:tabs>
          <w:tab w:val="num" w:pos="3600"/>
        </w:tabs>
        <w:ind w:left="3600" w:hanging="360"/>
      </w:pPr>
      <w:rPr>
        <w:rFonts w:ascii="Arial" w:hAnsi="Arial" w:hint="default"/>
      </w:rPr>
    </w:lvl>
    <w:lvl w:ilvl="5" w:tplc="68D40AA0" w:tentative="1">
      <w:start w:val="1"/>
      <w:numFmt w:val="bullet"/>
      <w:lvlText w:val="•"/>
      <w:lvlJc w:val="left"/>
      <w:pPr>
        <w:tabs>
          <w:tab w:val="num" w:pos="4320"/>
        </w:tabs>
        <w:ind w:left="4320" w:hanging="360"/>
      </w:pPr>
      <w:rPr>
        <w:rFonts w:ascii="Arial" w:hAnsi="Arial" w:hint="default"/>
      </w:rPr>
    </w:lvl>
    <w:lvl w:ilvl="6" w:tplc="203AD97C" w:tentative="1">
      <w:start w:val="1"/>
      <w:numFmt w:val="bullet"/>
      <w:lvlText w:val="•"/>
      <w:lvlJc w:val="left"/>
      <w:pPr>
        <w:tabs>
          <w:tab w:val="num" w:pos="5040"/>
        </w:tabs>
        <w:ind w:left="5040" w:hanging="360"/>
      </w:pPr>
      <w:rPr>
        <w:rFonts w:ascii="Arial" w:hAnsi="Arial" w:hint="default"/>
      </w:rPr>
    </w:lvl>
    <w:lvl w:ilvl="7" w:tplc="03CCF508" w:tentative="1">
      <w:start w:val="1"/>
      <w:numFmt w:val="bullet"/>
      <w:lvlText w:val="•"/>
      <w:lvlJc w:val="left"/>
      <w:pPr>
        <w:tabs>
          <w:tab w:val="num" w:pos="5760"/>
        </w:tabs>
        <w:ind w:left="5760" w:hanging="360"/>
      </w:pPr>
      <w:rPr>
        <w:rFonts w:ascii="Arial" w:hAnsi="Arial" w:hint="default"/>
      </w:rPr>
    </w:lvl>
    <w:lvl w:ilvl="8" w:tplc="EAAC72B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CB29D0"/>
    <w:multiLevelType w:val="hybridMultilevel"/>
    <w:tmpl w:val="31063376"/>
    <w:lvl w:ilvl="0" w:tplc="60D2EEE4">
      <w:start w:val="1"/>
      <w:numFmt w:val="lowerRoman"/>
      <w:lvlText w:val="(%1)"/>
      <w:lvlJc w:val="left"/>
      <w:pPr>
        <w:ind w:left="780" w:hanging="72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9" w15:restartNumberingAfterBreak="0">
    <w:nsid w:val="54D37238"/>
    <w:multiLevelType w:val="hybridMultilevel"/>
    <w:tmpl w:val="2B76943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F5A471D"/>
    <w:multiLevelType w:val="hybridMultilevel"/>
    <w:tmpl w:val="DF72C52C"/>
    <w:lvl w:ilvl="0" w:tplc="0980E52A">
      <w:start w:val="1"/>
      <w:numFmt w:val="bullet"/>
      <w:lvlText w:val="•"/>
      <w:lvlJc w:val="left"/>
      <w:pPr>
        <w:ind w:left="1440" w:hanging="360"/>
      </w:pPr>
      <w:rPr>
        <w:rFonts w:ascii="Arial" w:hAnsi="Aria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6CDD1AAB"/>
    <w:multiLevelType w:val="hybridMultilevel"/>
    <w:tmpl w:val="6C880C64"/>
    <w:lvl w:ilvl="0" w:tplc="9F028A54">
      <w:start w:val="1"/>
      <w:numFmt w:val="bullet"/>
      <w:lvlText w:val="•"/>
      <w:lvlJc w:val="left"/>
      <w:pPr>
        <w:tabs>
          <w:tab w:val="num" w:pos="720"/>
        </w:tabs>
        <w:ind w:left="720" w:hanging="360"/>
      </w:pPr>
      <w:rPr>
        <w:rFonts w:ascii="Arial" w:hAnsi="Arial" w:hint="default"/>
      </w:rPr>
    </w:lvl>
    <w:lvl w:ilvl="1" w:tplc="4F422FCE" w:tentative="1">
      <w:start w:val="1"/>
      <w:numFmt w:val="bullet"/>
      <w:lvlText w:val="•"/>
      <w:lvlJc w:val="left"/>
      <w:pPr>
        <w:tabs>
          <w:tab w:val="num" w:pos="1440"/>
        </w:tabs>
        <w:ind w:left="1440" w:hanging="360"/>
      </w:pPr>
      <w:rPr>
        <w:rFonts w:ascii="Arial" w:hAnsi="Arial" w:hint="default"/>
      </w:rPr>
    </w:lvl>
    <w:lvl w:ilvl="2" w:tplc="413E585E" w:tentative="1">
      <w:start w:val="1"/>
      <w:numFmt w:val="bullet"/>
      <w:lvlText w:val="•"/>
      <w:lvlJc w:val="left"/>
      <w:pPr>
        <w:tabs>
          <w:tab w:val="num" w:pos="2160"/>
        </w:tabs>
        <w:ind w:left="2160" w:hanging="360"/>
      </w:pPr>
      <w:rPr>
        <w:rFonts w:ascii="Arial" w:hAnsi="Arial" w:hint="default"/>
      </w:rPr>
    </w:lvl>
    <w:lvl w:ilvl="3" w:tplc="943AF282" w:tentative="1">
      <w:start w:val="1"/>
      <w:numFmt w:val="bullet"/>
      <w:lvlText w:val="•"/>
      <w:lvlJc w:val="left"/>
      <w:pPr>
        <w:tabs>
          <w:tab w:val="num" w:pos="2880"/>
        </w:tabs>
        <w:ind w:left="2880" w:hanging="360"/>
      </w:pPr>
      <w:rPr>
        <w:rFonts w:ascii="Arial" w:hAnsi="Arial" w:hint="default"/>
      </w:rPr>
    </w:lvl>
    <w:lvl w:ilvl="4" w:tplc="E794BED0" w:tentative="1">
      <w:start w:val="1"/>
      <w:numFmt w:val="bullet"/>
      <w:lvlText w:val="•"/>
      <w:lvlJc w:val="left"/>
      <w:pPr>
        <w:tabs>
          <w:tab w:val="num" w:pos="3600"/>
        </w:tabs>
        <w:ind w:left="3600" w:hanging="360"/>
      </w:pPr>
      <w:rPr>
        <w:rFonts w:ascii="Arial" w:hAnsi="Arial" w:hint="default"/>
      </w:rPr>
    </w:lvl>
    <w:lvl w:ilvl="5" w:tplc="BE648EC0" w:tentative="1">
      <w:start w:val="1"/>
      <w:numFmt w:val="bullet"/>
      <w:lvlText w:val="•"/>
      <w:lvlJc w:val="left"/>
      <w:pPr>
        <w:tabs>
          <w:tab w:val="num" w:pos="4320"/>
        </w:tabs>
        <w:ind w:left="4320" w:hanging="360"/>
      </w:pPr>
      <w:rPr>
        <w:rFonts w:ascii="Arial" w:hAnsi="Arial" w:hint="default"/>
      </w:rPr>
    </w:lvl>
    <w:lvl w:ilvl="6" w:tplc="E9D65EDE" w:tentative="1">
      <w:start w:val="1"/>
      <w:numFmt w:val="bullet"/>
      <w:lvlText w:val="•"/>
      <w:lvlJc w:val="left"/>
      <w:pPr>
        <w:tabs>
          <w:tab w:val="num" w:pos="5040"/>
        </w:tabs>
        <w:ind w:left="5040" w:hanging="360"/>
      </w:pPr>
      <w:rPr>
        <w:rFonts w:ascii="Arial" w:hAnsi="Arial" w:hint="default"/>
      </w:rPr>
    </w:lvl>
    <w:lvl w:ilvl="7" w:tplc="BE8EDD28" w:tentative="1">
      <w:start w:val="1"/>
      <w:numFmt w:val="bullet"/>
      <w:lvlText w:val="•"/>
      <w:lvlJc w:val="left"/>
      <w:pPr>
        <w:tabs>
          <w:tab w:val="num" w:pos="5760"/>
        </w:tabs>
        <w:ind w:left="5760" w:hanging="360"/>
      </w:pPr>
      <w:rPr>
        <w:rFonts w:ascii="Arial" w:hAnsi="Arial" w:hint="default"/>
      </w:rPr>
    </w:lvl>
    <w:lvl w:ilvl="8" w:tplc="C4D2586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E6C7001"/>
    <w:multiLevelType w:val="hybridMultilevel"/>
    <w:tmpl w:val="4BC2D3D2"/>
    <w:lvl w:ilvl="0" w:tplc="5E6CDC6C">
      <w:start w:val="1"/>
      <w:numFmt w:val="bullet"/>
      <w:lvlText w:val=""/>
      <w:lvlJc w:val="left"/>
      <w:pPr>
        <w:ind w:left="720" w:hanging="360"/>
      </w:pPr>
      <w:rPr>
        <w:rFonts w:ascii="Wingdings" w:hAnsi="Wingdings"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11"/>
  </w:num>
  <w:num w:numId="5">
    <w:abstractNumId w:val="1"/>
  </w:num>
  <w:num w:numId="6">
    <w:abstractNumId w:val="6"/>
  </w:num>
  <w:num w:numId="7">
    <w:abstractNumId w:val="3"/>
  </w:num>
  <w:num w:numId="8">
    <w:abstractNumId w:val="8"/>
  </w:num>
  <w:num w:numId="9">
    <w:abstractNumId w:val="10"/>
  </w:num>
  <w:num w:numId="10">
    <w:abstractNumId w:val="5"/>
  </w:num>
  <w:num w:numId="11">
    <w:abstractNumId w:val="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DC"/>
    <w:rsid w:val="00046495"/>
    <w:rsid w:val="000902F4"/>
    <w:rsid w:val="002036B0"/>
    <w:rsid w:val="002300B1"/>
    <w:rsid w:val="002704C0"/>
    <w:rsid w:val="00337775"/>
    <w:rsid w:val="003422F6"/>
    <w:rsid w:val="003C47BF"/>
    <w:rsid w:val="0046628E"/>
    <w:rsid w:val="00473FDC"/>
    <w:rsid w:val="00492B79"/>
    <w:rsid w:val="005A6662"/>
    <w:rsid w:val="00635823"/>
    <w:rsid w:val="006759BF"/>
    <w:rsid w:val="006A5ADE"/>
    <w:rsid w:val="006D1F0A"/>
    <w:rsid w:val="00766558"/>
    <w:rsid w:val="0079182B"/>
    <w:rsid w:val="008231C8"/>
    <w:rsid w:val="008C7F6E"/>
    <w:rsid w:val="008D46F9"/>
    <w:rsid w:val="00976717"/>
    <w:rsid w:val="009B55E5"/>
    <w:rsid w:val="00B20FA8"/>
    <w:rsid w:val="00B46E76"/>
    <w:rsid w:val="00BF3081"/>
    <w:rsid w:val="00C6670D"/>
    <w:rsid w:val="00CC221C"/>
    <w:rsid w:val="00CD7C99"/>
    <w:rsid w:val="00D45764"/>
    <w:rsid w:val="00D74EFB"/>
    <w:rsid w:val="00E757F0"/>
    <w:rsid w:val="00EB2DCA"/>
    <w:rsid w:val="00EC6198"/>
    <w:rsid w:val="00FD78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1E1B4"/>
  <w15:chartTrackingRefBased/>
  <w15:docId w15:val="{A8E771C7-7CC7-430A-8E1B-122A844F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9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DCA"/>
    <w:pPr>
      <w:spacing w:after="0" w:line="240" w:lineRule="auto"/>
      <w:ind w:left="720"/>
      <w:contextualSpacing/>
    </w:pPr>
    <w:rPr>
      <w:rFonts w:ascii="Times New Roman" w:eastAsia="Times New Roman" w:hAnsi="Times New Roman" w:cs="Times New Roman"/>
      <w:sz w:val="24"/>
      <w:szCs w:val="24"/>
      <w:lang w:eastAsia="en-IE"/>
    </w:rPr>
  </w:style>
  <w:style w:type="paragraph" w:styleId="NormalWeb">
    <w:name w:val="Normal (Web)"/>
    <w:basedOn w:val="Normal"/>
    <w:uiPriority w:val="99"/>
    <w:semiHidden/>
    <w:unhideWhenUsed/>
    <w:rsid w:val="00766558"/>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6358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823"/>
    <w:rPr>
      <w:rFonts w:ascii="Segoe UI" w:hAnsi="Segoe UI" w:cs="Segoe UI"/>
      <w:sz w:val="18"/>
      <w:szCs w:val="18"/>
    </w:rPr>
  </w:style>
  <w:style w:type="paragraph" w:styleId="Header">
    <w:name w:val="header"/>
    <w:basedOn w:val="Normal"/>
    <w:link w:val="HeaderChar"/>
    <w:uiPriority w:val="99"/>
    <w:unhideWhenUsed/>
    <w:rsid w:val="006759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9BF"/>
  </w:style>
  <w:style w:type="paragraph" w:styleId="Footer">
    <w:name w:val="footer"/>
    <w:basedOn w:val="Normal"/>
    <w:link w:val="FooterChar"/>
    <w:uiPriority w:val="99"/>
    <w:unhideWhenUsed/>
    <w:rsid w:val="006759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558380">
      <w:bodyDiv w:val="1"/>
      <w:marLeft w:val="0"/>
      <w:marRight w:val="0"/>
      <w:marTop w:val="0"/>
      <w:marBottom w:val="0"/>
      <w:divBdr>
        <w:top w:val="none" w:sz="0" w:space="0" w:color="auto"/>
        <w:left w:val="none" w:sz="0" w:space="0" w:color="auto"/>
        <w:bottom w:val="none" w:sz="0" w:space="0" w:color="auto"/>
        <w:right w:val="none" w:sz="0" w:space="0" w:color="auto"/>
      </w:divBdr>
    </w:div>
    <w:div w:id="693267125">
      <w:bodyDiv w:val="1"/>
      <w:marLeft w:val="0"/>
      <w:marRight w:val="0"/>
      <w:marTop w:val="0"/>
      <w:marBottom w:val="0"/>
      <w:divBdr>
        <w:top w:val="none" w:sz="0" w:space="0" w:color="auto"/>
        <w:left w:val="none" w:sz="0" w:space="0" w:color="auto"/>
        <w:bottom w:val="none" w:sz="0" w:space="0" w:color="auto"/>
        <w:right w:val="none" w:sz="0" w:space="0" w:color="auto"/>
      </w:divBdr>
      <w:divsChild>
        <w:div w:id="442264351">
          <w:marLeft w:val="360"/>
          <w:marRight w:val="0"/>
          <w:marTop w:val="200"/>
          <w:marBottom w:val="0"/>
          <w:divBdr>
            <w:top w:val="none" w:sz="0" w:space="0" w:color="auto"/>
            <w:left w:val="none" w:sz="0" w:space="0" w:color="auto"/>
            <w:bottom w:val="none" w:sz="0" w:space="0" w:color="auto"/>
            <w:right w:val="none" w:sz="0" w:space="0" w:color="auto"/>
          </w:divBdr>
        </w:div>
        <w:div w:id="141702122">
          <w:marLeft w:val="360"/>
          <w:marRight w:val="0"/>
          <w:marTop w:val="200"/>
          <w:marBottom w:val="0"/>
          <w:divBdr>
            <w:top w:val="none" w:sz="0" w:space="0" w:color="auto"/>
            <w:left w:val="none" w:sz="0" w:space="0" w:color="auto"/>
            <w:bottom w:val="none" w:sz="0" w:space="0" w:color="auto"/>
            <w:right w:val="none" w:sz="0" w:space="0" w:color="auto"/>
          </w:divBdr>
        </w:div>
      </w:divsChild>
    </w:div>
    <w:div w:id="832648868">
      <w:bodyDiv w:val="1"/>
      <w:marLeft w:val="0"/>
      <w:marRight w:val="0"/>
      <w:marTop w:val="0"/>
      <w:marBottom w:val="0"/>
      <w:divBdr>
        <w:top w:val="none" w:sz="0" w:space="0" w:color="auto"/>
        <w:left w:val="none" w:sz="0" w:space="0" w:color="auto"/>
        <w:bottom w:val="none" w:sz="0" w:space="0" w:color="auto"/>
        <w:right w:val="none" w:sz="0" w:space="0" w:color="auto"/>
      </w:divBdr>
      <w:divsChild>
        <w:div w:id="2017612204">
          <w:marLeft w:val="360"/>
          <w:marRight w:val="0"/>
          <w:marTop w:val="200"/>
          <w:marBottom w:val="0"/>
          <w:divBdr>
            <w:top w:val="none" w:sz="0" w:space="0" w:color="auto"/>
            <w:left w:val="none" w:sz="0" w:space="0" w:color="auto"/>
            <w:bottom w:val="none" w:sz="0" w:space="0" w:color="auto"/>
            <w:right w:val="none" w:sz="0" w:space="0" w:color="auto"/>
          </w:divBdr>
        </w:div>
        <w:div w:id="1699815770">
          <w:marLeft w:val="360"/>
          <w:marRight w:val="0"/>
          <w:marTop w:val="200"/>
          <w:marBottom w:val="0"/>
          <w:divBdr>
            <w:top w:val="none" w:sz="0" w:space="0" w:color="auto"/>
            <w:left w:val="none" w:sz="0" w:space="0" w:color="auto"/>
            <w:bottom w:val="none" w:sz="0" w:space="0" w:color="auto"/>
            <w:right w:val="none" w:sz="0" w:space="0" w:color="auto"/>
          </w:divBdr>
        </w:div>
        <w:div w:id="1723363143">
          <w:marLeft w:val="360"/>
          <w:marRight w:val="0"/>
          <w:marTop w:val="200"/>
          <w:marBottom w:val="0"/>
          <w:divBdr>
            <w:top w:val="none" w:sz="0" w:space="0" w:color="auto"/>
            <w:left w:val="none" w:sz="0" w:space="0" w:color="auto"/>
            <w:bottom w:val="none" w:sz="0" w:space="0" w:color="auto"/>
            <w:right w:val="none" w:sz="0" w:space="0" w:color="auto"/>
          </w:divBdr>
        </w:div>
        <w:div w:id="287780578">
          <w:marLeft w:val="360"/>
          <w:marRight w:val="0"/>
          <w:marTop w:val="200"/>
          <w:marBottom w:val="0"/>
          <w:divBdr>
            <w:top w:val="none" w:sz="0" w:space="0" w:color="auto"/>
            <w:left w:val="none" w:sz="0" w:space="0" w:color="auto"/>
            <w:bottom w:val="none" w:sz="0" w:space="0" w:color="auto"/>
            <w:right w:val="none" w:sz="0" w:space="0" w:color="auto"/>
          </w:divBdr>
        </w:div>
        <w:div w:id="415909320">
          <w:marLeft w:val="360"/>
          <w:marRight w:val="0"/>
          <w:marTop w:val="200"/>
          <w:marBottom w:val="0"/>
          <w:divBdr>
            <w:top w:val="none" w:sz="0" w:space="0" w:color="auto"/>
            <w:left w:val="none" w:sz="0" w:space="0" w:color="auto"/>
            <w:bottom w:val="none" w:sz="0" w:space="0" w:color="auto"/>
            <w:right w:val="none" w:sz="0" w:space="0" w:color="auto"/>
          </w:divBdr>
        </w:div>
      </w:divsChild>
    </w:div>
    <w:div w:id="1028606016">
      <w:bodyDiv w:val="1"/>
      <w:marLeft w:val="0"/>
      <w:marRight w:val="0"/>
      <w:marTop w:val="0"/>
      <w:marBottom w:val="0"/>
      <w:divBdr>
        <w:top w:val="none" w:sz="0" w:space="0" w:color="auto"/>
        <w:left w:val="none" w:sz="0" w:space="0" w:color="auto"/>
        <w:bottom w:val="none" w:sz="0" w:space="0" w:color="auto"/>
        <w:right w:val="none" w:sz="0" w:space="0" w:color="auto"/>
      </w:divBdr>
      <w:divsChild>
        <w:div w:id="485896379">
          <w:marLeft w:val="360"/>
          <w:marRight w:val="0"/>
          <w:marTop w:val="200"/>
          <w:marBottom w:val="0"/>
          <w:divBdr>
            <w:top w:val="none" w:sz="0" w:space="0" w:color="auto"/>
            <w:left w:val="none" w:sz="0" w:space="0" w:color="auto"/>
            <w:bottom w:val="none" w:sz="0" w:space="0" w:color="auto"/>
            <w:right w:val="none" w:sz="0" w:space="0" w:color="auto"/>
          </w:divBdr>
        </w:div>
        <w:div w:id="1283998538">
          <w:marLeft w:val="360"/>
          <w:marRight w:val="0"/>
          <w:marTop w:val="200"/>
          <w:marBottom w:val="0"/>
          <w:divBdr>
            <w:top w:val="none" w:sz="0" w:space="0" w:color="auto"/>
            <w:left w:val="none" w:sz="0" w:space="0" w:color="auto"/>
            <w:bottom w:val="none" w:sz="0" w:space="0" w:color="auto"/>
            <w:right w:val="none" w:sz="0" w:space="0" w:color="auto"/>
          </w:divBdr>
        </w:div>
        <w:div w:id="969434067">
          <w:marLeft w:val="360"/>
          <w:marRight w:val="0"/>
          <w:marTop w:val="200"/>
          <w:marBottom w:val="0"/>
          <w:divBdr>
            <w:top w:val="none" w:sz="0" w:space="0" w:color="auto"/>
            <w:left w:val="none" w:sz="0" w:space="0" w:color="auto"/>
            <w:bottom w:val="none" w:sz="0" w:space="0" w:color="auto"/>
            <w:right w:val="none" w:sz="0" w:space="0" w:color="auto"/>
          </w:divBdr>
        </w:div>
      </w:divsChild>
    </w:div>
    <w:div w:id="1205943510">
      <w:bodyDiv w:val="1"/>
      <w:marLeft w:val="0"/>
      <w:marRight w:val="0"/>
      <w:marTop w:val="0"/>
      <w:marBottom w:val="0"/>
      <w:divBdr>
        <w:top w:val="none" w:sz="0" w:space="0" w:color="auto"/>
        <w:left w:val="none" w:sz="0" w:space="0" w:color="auto"/>
        <w:bottom w:val="none" w:sz="0" w:space="0" w:color="auto"/>
        <w:right w:val="none" w:sz="0" w:space="0" w:color="auto"/>
      </w:divBdr>
      <w:divsChild>
        <w:div w:id="38744182">
          <w:marLeft w:val="360"/>
          <w:marRight w:val="0"/>
          <w:marTop w:val="200"/>
          <w:marBottom w:val="0"/>
          <w:divBdr>
            <w:top w:val="none" w:sz="0" w:space="0" w:color="auto"/>
            <w:left w:val="none" w:sz="0" w:space="0" w:color="auto"/>
            <w:bottom w:val="none" w:sz="0" w:space="0" w:color="auto"/>
            <w:right w:val="none" w:sz="0" w:space="0" w:color="auto"/>
          </w:divBdr>
        </w:div>
      </w:divsChild>
    </w:div>
    <w:div w:id="1581671410">
      <w:bodyDiv w:val="1"/>
      <w:marLeft w:val="0"/>
      <w:marRight w:val="0"/>
      <w:marTop w:val="0"/>
      <w:marBottom w:val="0"/>
      <w:divBdr>
        <w:top w:val="none" w:sz="0" w:space="0" w:color="auto"/>
        <w:left w:val="none" w:sz="0" w:space="0" w:color="auto"/>
        <w:bottom w:val="none" w:sz="0" w:space="0" w:color="auto"/>
        <w:right w:val="none" w:sz="0" w:space="0" w:color="auto"/>
      </w:divBdr>
      <w:divsChild>
        <w:div w:id="977758901">
          <w:marLeft w:val="360"/>
          <w:marRight w:val="0"/>
          <w:marTop w:val="200"/>
          <w:marBottom w:val="0"/>
          <w:divBdr>
            <w:top w:val="none" w:sz="0" w:space="0" w:color="auto"/>
            <w:left w:val="none" w:sz="0" w:space="0" w:color="auto"/>
            <w:bottom w:val="none" w:sz="0" w:space="0" w:color="auto"/>
            <w:right w:val="none" w:sz="0" w:space="0" w:color="auto"/>
          </w:divBdr>
        </w:div>
        <w:div w:id="1549414054">
          <w:marLeft w:val="360"/>
          <w:marRight w:val="0"/>
          <w:marTop w:val="200"/>
          <w:marBottom w:val="0"/>
          <w:divBdr>
            <w:top w:val="none" w:sz="0" w:space="0" w:color="auto"/>
            <w:left w:val="none" w:sz="0" w:space="0" w:color="auto"/>
            <w:bottom w:val="none" w:sz="0" w:space="0" w:color="auto"/>
            <w:right w:val="none" w:sz="0" w:space="0" w:color="auto"/>
          </w:divBdr>
        </w:div>
        <w:div w:id="1745059154">
          <w:marLeft w:val="360"/>
          <w:marRight w:val="0"/>
          <w:marTop w:val="200"/>
          <w:marBottom w:val="0"/>
          <w:divBdr>
            <w:top w:val="none" w:sz="0" w:space="0" w:color="auto"/>
            <w:left w:val="none" w:sz="0" w:space="0" w:color="auto"/>
            <w:bottom w:val="none" w:sz="0" w:space="0" w:color="auto"/>
            <w:right w:val="none" w:sz="0" w:space="0" w:color="auto"/>
          </w:divBdr>
        </w:div>
        <w:div w:id="1189680625">
          <w:marLeft w:val="360"/>
          <w:marRight w:val="0"/>
          <w:marTop w:val="200"/>
          <w:marBottom w:val="0"/>
          <w:divBdr>
            <w:top w:val="none" w:sz="0" w:space="0" w:color="auto"/>
            <w:left w:val="none" w:sz="0" w:space="0" w:color="auto"/>
            <w:bottom w:val="none" w:sz="0" w:space="0" w:color="auto"/>
            <w:right w:val="none" w:sz="0" w:space="0" w:color="auto"/>
          </w:divBdr>
        </w:div>
      </w:divsChild>
    </w:div>
    <w:div w:id="1626546308">
      <w:bodyDiv w:val="1"/>
      <w:marLeft w:val="0"/>
      <w:marRight w:val="0"/>
      <w:marTop w:val="0"/>
      <w:marBottom w:val="0"/>
      <w:divBdr>
        <w:top w:val="none" w:sz="0" w:space="0" w:color="auto"/>
        <w:left w:val="none" w:sz="0" w:space="0" w:color="auto"/>
        <w:bottom w:val="none" w:sz="0" w:space="0" w:color="auto"/>
        <w:right w:val="none" w:sz="0" w:space="0" w:color="auto"/>
      </w:divBdr>
      <w:divsChild>
        <w:div w:id="1147934451">
          <w:marLeft w:val="360"/>
          <w:marRight w:val="0"/>
          <w:marTop w:val="200"/>
          <w:marBottom w:val="0"/>
          <w:divBdr>
            <w:top w:val="none" w:sz="0" w:space="0" w:color="auto"/>
            <w:left w:val="none" w:sz="0" w:space="0" w:color="auto"/>
            <w:bottom w:val="none" w:sz="0" w:space="0" w:color="auto"/>
            <w:right w:val="none" w:sz="0" w:space="0" w:color="auto"/>
          </w:divBdr>
        </w:div>
        <w:div w:id="1317220619">
          <w:marLeft w:val="360"/>
          <w:marRight w:val="0"/>
          <w:marTop w:val="200"/>
          <w:marBottom w:val="0"/>
          <w:divBdr>
            <w:top w:val="none" w:sz="0" w:space="0" w:color="auto"/>
            <w:left w:val="none" w:sz="0" w:space="0" w:color="auto"/>
            <w:bottom w:val="none" w:sz="0" w:space="0" w:color="auto"/>
            <w:right w:val="none" w:sz="0" w:space="0" w:color="auto"/>
          </w:divBdr>
        </w:div>
        <w:div w:id="666370745">
          <w:marLeft w:val="360"/>
          <w:marRight w:val="0"/>
          <w:marTop w:val="200"/>
          <w:marBottom w:val="0"/>
          <w:divBdr>
            <w:top w:val="none" w:sz="0" w:space="0" w:color="auto"/>
            <w:left w:val="none" w:sz="0" w:space="0" w:color="auto"/>
            <w:bottom w:val="none" w:sz="0" w:space="0" w:color="auto"/>
            <w:right w:val="none" w:sz="0" w:space="0" w:color="auto"/>
          </w:divBdr>
        </w:div>
        <w:div w:id="34826071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2124</Words>
  <Characters>12111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6</cp:revision>
  <dcterms:created xsi:type="dcterms:W3CDTF">2021-07-30T07:37:00Z</dcterms:created>
  <dcterms:modified xsi:type="dcterms:W3CDTF">2021-09-09T11:20:00Z</dcterms:modified>
</cp:coreProperties>
</file>